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255C19" w14:textId="77777777" w:rsidR="007C1082" w:rsidRDefault="007C1082" w:rsidP="00A372F2">
      <w:pPr>
        <w:pStyle w:val="Obsah3"/>
      </w:pPr>
      <w:r>
        <w:t>OBSAH</w:t>
      </w:r>
      <w:r>
        <w:tab/>
      </w:r>
      <w:r>
        <w:tab/>
        <w:t>STRANA</w:t>
      </w:r>
    </w:p>
    <w:p w14:paraId="539CE4C6" w14:textId="2F46E38E" w:rsidR="00B6685E" w:rsidRDefault="000A744E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kern w:val="2"/>
          <w14:ligatures w14:val="standardContextual"/>
        </w:rPr>
      </w:pPr>
      <w:r>
        <w:fldChar w:fldCharType="begin"/>
      </w:r>
      <w:r>
        <w:instrText xml:space="preserve"> TOC \h \z \t "HPFM1;1;HPFM2;2;HPFM3;3" </w:instrText>
      </w:r>
      <w:r>
        <w:fldChar w:fldCharType="separate"/>
      </w:r>
      <w:hyperlink w:anchor="_Toc167723425" w:history="1">
        <w:r w:rsidR="00B6685E" w:rsidRPr="00CB6E48">
          <w:rPr>
            <w:rStyle w:val="Hypertextovodkaz"/>
          </w:rPr>
          <w:t>1.</w:t>
        </w:r>
        <w:r w:rsidR="00B6685E">
          <w:rPr>
            <w:rFonts w:asciiTheme="minorHAnsi" w:eastAsiaTheme="minorEastAsia" w:hAnsiTheme="minorHAnsi" w:cstheme="minorBidi"/>
            <w:b w:val="0"/>
            <w:bCs w:val="0"/>
            <w:caps w:val="0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CHARAKTERISTIKA SKUTEČNÉHO PROVEDENÍ STAVBY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_Toc167723425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 w:rsidR="00E42926">
          <w:rPr>
            <w:webHidden/>
          </w:rPr>
          <w:t>3</w:t>
        </w:r>
        <w:r w:rsidR="00B6685E">
          <w:rPr>
            <w:webHidden/>
          </w:rPr>
          <w:fldChar w:fldCharType="end"/>
        </w:r>
      </w:hyperlink>
    </w:p>
    <w:p w14:paraId="45016DB3" w14:textId="6F5C2807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26" w:history="1">
        <w:r w:rsidR="00B6685E" w:rsidRPr="00CB6E48">
          <w:rPr>
            <w:rStyle w:val="Hypertextovodkaz"/>
          </w:rPr>
          <w:t>1.a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Umístění objektu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_Toc167723426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3</w:t>
        </w:r>
        <w:r w:rsidR="00B6685E">
          <w:rPr>
            <w:webHidden/>
          </w:rPr>
          <w:fldChar w:fldCharType="end"/>
        </w:r>
      </w:hyperlink>
    </w:p>
    <w:p w14:paraId="62DA49D6" w14:textId="55A75871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27" w:history="1">
        <w:r w:rsidR="00B6685E" w:rsidRPr="00CB6E48">
          <w:rPr>
            <w:rStyle w:val="Hypertextovodkaz"/>
          </w:rPr>
          <w:t>1.b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Popis objektu a konstrukčního systému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_Toc167723427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3</w:t>
        </w:r>
        <w:r w:rsidR="00B6685E">
          <w:rPr>
            <w:webHidden/>
          </w:rPr>
          <w:fldChar w:fldCharType="end"/>
        </w:r>
      </w:hyperlink>
    </w:p>
    <w:p w14:paraId="6B4F8077" w14:textId="55435A0B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28" w:history="1">
        <w:r w:rsidR="00B6685E" w:rsidRPr="00CB6E48">
          <w:rPr>
            <w:rStyle w:val="Hypertextovodkaz"/>
          </w:rPr>
          <w:t>1.b.1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Spalovna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_Toc167723428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3</w:t>
        </w:r>
        <w:r w:rsidR="00B6685E">
          <w:rPr>
            <w:webHidden/>
          </w:rPr>
          <w:fldChar w:fldCharType="end"/>
        </w:r>
      </w:hyperlink>
    </w:p>
    <w:p w14:paraId="64003A62" w14:textId="675113E7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29" w:history="1">
        <w:r w:rsidR="00B6685E" w:rsidRPr="00CB6E48">
          <w:rPr>
            <w:rStyle w:val="Hypertextovodkaz"/>
          </w:rPr>
          <w:t>1.b.2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Kotelna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_Toc167723429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4</w:t>
        </w:r>
        <w:r w:rsidR="00B6685E">
          <w:rPr>
            <w:webHidden/>
          </w:rPr>
          <w:fldChar w:fldCharType="end"/>
        </w:r>
      </w:hyperlink>
    </w:p>
    <w:p w14:paraId="77CCA3D4" w14:textId="32DCEF4E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30" w:history="1">
        <w:r w:rsidR="00B6685E" w:rsidRPr="00CB6E48">
          <w:rPr>
            <w:rStyle w:val="Hypertextovodkaz"/>
          </w:rPr>
          <w:t>1.b.3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Uhelna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_Toc167723430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5</w:t>
        </w:r>
        <w:r w:rsidR="00B6685E">
          <w:rPr>
            <w:webHidden/>
          </w:rPr>
          <w:fldChar w:fldCharType="end"/>
        </w:r>
      </w:hyperlink>
    </w:p>
    <w:p w14:paraId="00B6013E" w14:textId="750831A5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31" w:history="1">
        <w:r w:rsidR="00B6685E" w:rsidRPr="00CB6E48">
          <w:rPr>
            <w:rStyle w:val="Hypertextovodkaz"/>
          </w:rPr>
          <w:t>1.b.4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Komín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_Toc167723431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6</w:t>
        </w:r>
        <w:r w:rsidR="00B6685E">
          <w:rPr>
            <w:webHidden/>
          </w:rPr>
          <w:fldChar w:fldCharType="end"/>
        </w:r>
      </w:hyperlink>
    </w:p>
    <w:p w14:paraId="615A5980" w14:textId="0F381131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32" w:history="1">
        <w:r w:rsidR="00B6685E" w:rsidRPr="00CB6E48">
          <w:rPr>
            <w:rStyle w:val="Hypertextovodkaz"/>
          </w:rPr>
          <w:t>1.c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Popis stávajícího stavu ocelových konstrukcí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_Toc167723432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6</w:t>
        </w:r>
        <w:r w:rsidR="00B6685E">
          <w:rPr>
            <w:webHidden/>
          </w:rPr>
          <w:fldChar w:fldCharType="end"/>
        </w:r>
      </w:hyperlink>
    </w:p>
    <w:p w14:paraId="62286342" w14:textId="7037FD1C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33" w:history="1">
        <w:r w:rsidR="00B6685E" w:rsidRPr="00CB6E48">
          <w:rPr>
            <w:rStyle w:val="Hypertextovodkaz"/>
          </w:rPr>
          <w:t>1.c.1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Uhelna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_Toc167723433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6</w:t>
        </w:r>
        <w:r w:rsidR="00B6685E">
          <w:rPr>
            <w:webHidden/>
          </w:rPr>
          <w:fldChar w:fldCharType="end"/>
        </w:r>
      </w:hyperlink>
    </w:p>
    <w:p w14:paraId="4274C586" w14:textId="3273C466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34" w:history="1">
        <w:r w:rsidR="00B6685E" w:rsidRPr="00CB6E48">
          <w:rPr>
            <w:rStyle w:val="Hypertextovodkaz"/>
          </w:rPr>
          <w:t>1.c.2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Kotelna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_Toc167723434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7</w:t>
        </w:r>
        <w:r w:rsidR="00B6685E">
          <w:rPr>
            <w:webHidden/>
          </w:rPr>
          <w:fldChar w:fldCharType="end"/>
        </w:r>
      </w:hyperlink>
    </w:p>
    <w:p w14:paraId="14CA8AC3" w14:textId="70FB4D26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35" w:history="1">
        <w:r w:rsidR="00B6685E" w:rsidRPr="00CB6E48">
          <w:rPr>
            <w:rStyle w:val="Hypertextovodkaz"/>
          </w:rPr>
          <w:t>1.c.3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Spalovna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_Toc167723435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7</w:t>
        </w:r>
        <w:r w:rsidR="00B6685E">
          <w:rPr>
            <w:webHidden/>
          </w:rPr>
          <w:fldChar w:fldCharType="end"/>
        </w:r>
      </w:hyperlink>
    </w:p>
    <w:p w14:paraId="393A0F97" w14:textId="62C912F5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36" w:history="1">
        <w:r w:rsidR="00B6685E" w:rsidRPr="00CB6E48">
          <w:rPr>
            <w:rStyle w:val="Hypertextovodkaz"/>
          </w:rPr>
          <w:t>1.c.4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Předpokládané materiály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_Toc167723436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8</w:t>
        </w:r>
        <w:r w:rsidR="00B6685E">
          <w:rPr>
            <w:webHidden/>
          </w:rPr>
          <w:fldChar w:fldCharType="end"/>
        </w:r>
      </w:hyperlink>
    </w:p>
    <w:p w14:paraId="0374E8E7" w14:textId="4BD9728C" w:rsidR="00B6685E" w:rsidRDefault="00E42926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kern w:val="2"/>
          <w14:ligatures w14:val="standardContextual"/>
        </w:rPr>
      </w:pPr>
      <w:hyperlink w:anchor="_Toc167723437" w:history="1">
        <w:r w:rsidR="00B6685E" w:rsidRPr="00CB6E48">
          <w:rPr>
            <w:rStyle w:val="Hypertextovodkaz"/>
          </w:rPr>
          <w:t>2.</w:t>
        </w:r>
        <w:r w:rsidR="00B6685E">
          <w:rPr>
            <w:rFonts w:asciiTheme="minorHAnsi" w:eastAsiaTheme="minorEastAsia" w:hAnsiTheme="minorHAnsi" w:cstheme="minorBidi"/>
            <w:b w:val="0"/>
            <w:bCs w:val="0"/>
            <w:caps w:val="0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Popis postupu demontáží ocelových konstrukcí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_Toc167723437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8</w:t>
        </w:r>
        <w:r w:rsidR="00B6685E">
          <w:rPr>
            <w:webHidden/>
          </w:rPr>
          <w:fldChar w:fldCharType="end"/>
        </w:r>
      </w:hyperlink>
    </w:p>
    <w:p w14:paraId="37179F9D" w14:textId="236ECC70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38" w:history="1">
        <w:r w:rsidR="00B6685E" w:rsidRPr="00CB6E48">
          <w:rPr>
            <w:rStyle w:val="Hypertextovodkaz"/>
          </w:rPr>
          <w:t>2.a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Úvod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_Toc167723438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8</w:t>
        </w:r>
        <w:r w:rsidR="00B6685E">
          <w:rPr>
            <w:webHidden/>
          </w:rPr>
          <w:fldChar w:fldCharType="end"/>
        </w:r>
      </w:hyperlink>
    </w:p>
    <w:p w14:paraId="20531EA2" w14:textId="2CB09C8C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39" w:history="1">
        <w:r w:rsidR="00B6685E" w:rsidRPr="00CB6E48">
          <w:rPr>
            <w:rStyle w:val="Hypertextovodkaz"/>
          </w:rPr>
          <w:t>2.a.1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Postup demontáže uhelny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_Toc167723439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8</w:t>
        </w:r>
        <w:r w:rsidR="00B6685E">
          <w:rPr>
            <w:webHidden/>
          </w:rPr>
          <w:fldChar w:fldCharType="end"/>
        </w:r>
      </w:hyperlink>
    </w:p>
    <w:p w14:paraId="2FCAE31A" w14:textId="54E65C91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40" w:history="1">
        <w:r w:rsidR="00B6685E" w:rsidRPr="00CB6E48">
          <w:rPr>
            <w:rStyle w:val="Hypertextovodkaz"/>
          </w:rPr>
          <w:t>2.a.2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Postup demontáže kotelny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_Toc167723440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9</w:t>
        </w:r>
        <w:r w:rsidR="00B6685E">
          <w:rPr>
            <w:webHidden/>
          </w:rPr>
          <w:fldChar w:fldCharType="end"/>
        </w:r>
      </w:hyperlink>
    </w:p>
    <w:p w14:paraId="15772368" w14:textId="79B73F7F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41" w:history="1">
        <w:r w:rsidR="00B6685E" w:rsidRPr="00CB6E48">
          <w:rPr>
            <w:rStyle w:val="Hypertextovodkaz"/>
          </w:rPr>
          <w:t>2.a.3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Postup demontáže spalovny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_Toc167723441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9</w:t>
        </w:r>
        <w:r w:rsidR="00B6685E">
          <w:rPr>
            <w:webHidden/>
          </w:rPr>
          <w:fldChar w:fldCharType="end"/>
        </w:r>
      </w:hyperlink>
    </w:p>
    <w:p w14:paraId="169600C9" w14:textId="13F9A737" w:rsidR="00B6685E" w:rsidRDefault="00E42926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kern w:val="2"/>
          <w14:ligatures w14:val="standardContextual"/>
        </w:rPr>
      </w:pPr>
      <w:hyperlink w:anchor="_Toc167723442" w:history="1">
        <w:r w:rsidR="00B6685E" w:rsidRPr="00CB6E48">
          <w:rPr>
            <w:rStyle w:val="Hypertextovodkaz"/>
          </w:rPr>
          <w:t>3.</w:t>
        </w:r>
        <w:r w:rsidR="00B6685E">
          <w:rPr>
            <w:rFonts w:asciiTheme="minorHAnsi" w:eastAsiaTheme="minorEastAsia" w:hAnsiTheme="minorHAnsi" w:cstheme="minorBidi"/>
            <w:b w:val="0"/>
            <w:bCs w:val="0"/>
            <w:caps w:val="0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technologie bouracích prací stavebních konstrukcí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_Toc167723442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10</w:t>
        </w:r>
        <w:r w:rsidR="00B6685E">
          <w:rPr>
            <w:webHidden/>
          </w:rPr>
          <w:fldChar w:fldCharType="end"/>
        </w:r>
      </w:hyperlink>
    </w:p>
    <w:p w14:paraId="13A8D4BF" w14:textId="275E9434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43" w:history="1">
        <w:r w:rsidR="00B6685E" w:rsidRPr="00CB6E48">
          <w:rPr>
            <w:rStyle w:val="Hypertextovodkaz"/>
          </w:rPr>
          <w:t>3.a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Stávající stav bouraných a sousedních staveb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_Toc167723443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10</w:t>
        </w:r>
        <w:r w:rsidR="00B6685E">
          <w:rPr>
            <w:webHidden/>
          </w:rPr>
          <w:fldChar w:fldCharType="end"/>
        </w:r>
      </w:hyperlink>
    </w:p>
    <w:p w14:paraId="4EF65FEE" w14:textId="251D1DF1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44" w:history="1">
        <w:r w:rsidR="00B6685E" w:rsidRPr="00CB6E48">
          <w:rPr>
            <w:rStyle w:val="Hypertextovodkaz"/>
          </w:rPr>
          <w:t>3.b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Návrh postupu bouracích prací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_Toc167723444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11</w:t>
        </w:r>
        <w:r w:rsidR="00B6685E">
          <w:rPr>
            <w:webHidden/>
          </w:rPr>
          <w:fldChar w:fldCharType="end"/>
        </w:r>
      </w:hyperlink>
    </w:p>
    <w:p w14:paraId="5CCAFE4F" w14:textId="047B5D86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45" w:history="1">
        <w:r w:rsidR="00B6685E" w:rsidRPr="00CB6E48">
          <w:rPr>
            <w:rStyle w:val="Hypertextovodkaz"/>
          </w:rPr>
          <w:t>3.c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Vymezení ohroženého prostoru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_Toc167723445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11</w:t>
        </w:r>
        <w:r w:rsidR="00B6685E">
          <w:rPr>
            <w:webHidden/>
          </w:rPr>
          <w:fldChar w:fldCharType="end"/>
        </w:r>
      </w:hyperlink>
    </w:p>
    <w:p w14:paraId="728AF629" w14:textId="4E7E4539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46" w:history="1">
        <w:r w:rsidR="00B6685E" w:rsidRPr="00CB6E48">
          <w:rPr>
            <w:rStyle w:val="Hypertextovodkaz"/>
          </w:rPr>
          <w:t>3.d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Technologický postup bouracích prací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_Toc167723446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11</w:t>
        </w:r>
        <w:r w:rsidR="00B6685E">
          <w:rPr>
            <w:webHidden/>
          </w:rPr>
          <w:fldChar w:fldCharType="end"/>
        </w:r>
      </w:hyperlink>
    </w:p>
    <w:p w14:paraId="58127E73" w14:textId="71CEE4CF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47" w:history="1">
        <w:r w:rsidR="00B6685E" w:rsidRPr="00CB6E48">
          <w:rPr>
            <w:rStyle w:val="Hypertextovodkaz"/>
          </w:rPr>
          <w:t>3.d.1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Přístavky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_Toc167723447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12</w:t>
        </w:r>
        <w:r w:rsidR="00B6685E">
          <w:rPr>
            <w:webHidden/>
          </w:rPr>
          <w:fldChar w:fldCharType="end"/>
        </w:r>
      </w:hyperlink>
    </w:p>
    <w:p w14:paraId="5889EFD9" w14:textId="34BA82EA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48" w:history="1">
        <w:r w:rsidR="00B6685E" w:rsidRPr="00CB6E48">
          <w:rPr>
            <w:rStyle w:val="Hypertextovodkaz"/>
          </w:rPr>
          <w:t>3.d.2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Vrchní hlavní stavba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_Toc167723448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12</w:t>
        </w:r>
        <w:r w:rsidR="00B6685E">
          <w:rPr>
            <w:webHidden/>
          </w:rPr>
          <w:fldChar w:fldCharType="end"/>
        </w:r>
      </w:hyperlink>
    </w:p>
    <w:p w14:paraId="3EC32B27" w14:textId="2AECF659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49" w:history="1">
        <w:r w:rsidR="00B6685E" w:rsidRPr="00CB6E48">
          <w:rPr>
            <w:rStyle w:val="Hypertextovodkaz"/>
          </w:rPr>
          <w:t>3.d.3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Komín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_Toc167723449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12</w:t>
        </w:r>
        <w:r w:rsidR="00B6685E">
          <w:rPr>
            <w:webHidden/>
          </w:rPr>
          <w:fldChar w:fldCharType="end"/>
        </w:r>
      </w:hyperlink>
    </w:p>
    <w:p w14:paraId="605B5068" w14:textId="02F826FA" w:rsidR="00B6685E" w:rsidRDefault="00E42926">
      <w:pPr>
        <w:pStyle w:val="Obsah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67723450" w:history="1">
        <w:r w:rsidR="00B6685E" w:rsidRPr="00CB6E48">
          <w:rPr>
            <w:rStyle w:val="Hypertextovodkaz"/>
          </w:rPr>
          <w:t>3.d.4</w:t>
        </w:r>
        <w:r w:rsidR="00B6685E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Podlahy a základy budovy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_Toc167723450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14</w:t>
        </w:r>
        <w:r w:rsidR="00B6685E">
          <w:rPr>
            <w:webHidden/>
          </w:rPr>
          <w:fldChar w:fldCharType="end"/>
        </w:r>
      </w:hyperlink>
    </w:p>
    <w:p w14:paraId="2A288C6F" w14:textId="4F6624D2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51" w:history="1">
        <w:r w:rsidR="00B6685E" w:rsidRPr="00CB6E48">
          <w:rPr>
            <w:rStyle w:val="Hypertextovodkaz"/>
          </w:rPr>
          <w:t>3.e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Úpravy zjištěných podzemních prostor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_Toc167723451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14</w:t>
        </w:r>
        <w:r w:rsidR="00B6685E">
          <w:rPr>
            <w:webHidden/>
          </w:rPr>
          <w:fldChar w:fldCharType="end"/>
        </w:r>
      </w:hyperlink>
    </w:p>
    <w:p w14:paraId="70A05251" w14:textId="2AE98C78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52" w:history="1">
        <w:r w:rsidR="00B6685E" w:rsidRPr="00CB6E48">
          <w:rPr>
            <w:rStyle w:val="Hypertextovodkaz"/>
          </w:rPr>
          <w:t>3.f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Nutné pomocné konstrukce a úpravy z hlediska technologie bouracích prací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_Toc167723452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14</w:t>
        </w:r>
        <w:r w:rsidR="00B6685E">
          <w:rPr>
            <w:webHidden/>
          </w:rPr>
          <w:fldChar w:fldCharType="end"/>
        </w:r>
      </w:hyperlink>
    </w:p>
    <w:p w14:paraId="5182DF04" w14:textId="16AD4EE9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53" w:history="1">
        <w:r w:rsidR="00B6685E" w:rsidRPr="00CB6E48">
          <w:rPr>
            <w:rStyle w:val="Hypertextovodkaz"/>
          </w:rPr>
          <w:t>3.g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Zásady pro provádění bouracích a podchycovacích prací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_Toc167723453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14</w:t>
        </w:r>
        <w:r w:rsidR="00B6685E">
          <w:rPr>
            <w:webHidden/>
          </w:rPr>
          <w:fldChar w:fldCharType="end"/>
        </w:r>
      </w:hyperlink>
    </w:p>
    <w:p w14:paraId="24B28461" w14:textId="002F32CA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54" w:history="1">
        <w:r w:rsidR="00B6685E" w:rsidRPr="00CB6E48">
          <w:rPr>
            <w:rStyle w:val="Hypertextovodkaz"/>
          </w:rPr>
          <w:t>3.h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Speciální požadavky na rozsah a obsah dokumentace bouracích prací při zvláštních postupech (například použití trhacích prací)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_Toc167723454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15</w:t>
        </w:r>
        <w:r w:rsidR="00B6685E">
          <w:rPr>
            <w:webHidden/>
          </w:rPr>
          <w:fldChar w:fldCharType="end"/>
        </w:r>
      </w:hyperlink>
    </w:p>
    <w:p w14:paraId="6F8D549A" w14:textId="26D6F4FC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55" w:history="1">
        <w:r w:rsidR="00B6685E" w:rsidRPr="00CB6E48">
          <w:rPr>
            <w:rStyle w:val="Hypertextovodkaz"/>
          </w:rPr>
          <w:t>3.i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Odpojení technické infrastruktury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_Toc167723455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16</w:t>
        </w:r>
        <w:r w:rsidR="00B6685E">
          <w:rPr>
            <w:webHidden/>
          </w:rPr>
          <w:fldChar w:fldCharType="end"/>
        </w:r>
      </w:hyperlink>
    </w:p>
    <w:p w14:paraId="1BF39035" w14:textId="384117FB" w:rsidR="00B6685E" w:rsidRDefault="00E42926">
      <w:pPr>
        <w:pStyle w:val="Obsah2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67723456" w:history="1">
        <w:r w:rsidR="00B6685E" w:rsidRPr="00CB6E48">
          <w:rPr>
            <w:rStyle w:val="Hypertextovodkaz"/>
          </w:rPr>
          <w:t>3.j</w:t>
        </w:r>
        <w:r w:rsidR="00B6685E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B6685E" w:rsidRPr="00CB6E48">
          <w:rPr>
            <w:rStyle w:val="Hypertextovodkaz"/>
          </w:rPr>
          <w:t>Speciální požadavky z hlediska bezpečnosti a ochrany zdraví při práci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_Toc167723456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16</w:t>
        </w:r>
        <w:r w:rsidR="00B6685E">
          <w:rPr>
            <w:webHidden/>
          </w:rPr>
          <w:fldChar w:fldCharType="end"/>
        </w:r>
      </w:hyperlink>
    </w:p>
    <w:p w14:paraId="69F00942" w14:textId="5A097A09" w:rsidR="00B6685E" w:rsidRDefault="00E42926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kern w:val="2"/>
          <w14:ligatures w14:val="standardContextual"/>
        </w:rPr>
      </w:pPr>
      <w:hyperlink w:anchor="_Toc167723457" w:history="1">
        <w:r w:rsidR="00B6685E" w:rsidRPr="00CB6E48">
          <w:rPr>
            <w:rStyle w:val="Hypertextovodkaz"/>
          </w:rPr>
          <w:t>4.</w:t>
        </w:r>
        <w:r w:rsidR="00B6685E">
          <w:rPr>
            <w:rFonts w:asciiTheme="minorHAnsi" w:eastAsiaTheme="minorEastAsia" w:hAnsiTheme="minorHAnsi" w:cstheme="minorBidi"/>
            <w:b w:val="0"/>
            <w:bCs w:val="0"/>
            <w:caps w:val="0"/>
            <w:kern w:val="2"/>
            <w14:ligatures w14:val="standardContextual"/>
          </w:rPr>
          <w:tab/>
        </w:r>
        <w:r w:rsidR="00B6685E" w:rsidRPr="00CB6E48">
          <w:rPr>
            <w:rStyle w:val="Hypertextovodkaz"/>
          </w:rPr>
          <w:t>FOTOGRAFIE</w:t>
        </w:r>
        <w:r w:rsidR="00B6685E">
          <w:rPr>
            <w:webHidden/>
          </w:rPr>
          <w:tab/>
        </w:r>
        <w:r w:rsidR="00B6685E">
          <w:rPr>
            <w:webHidden/>
          </w:rPr>
          <w:fldChar w:fldCharType="begin"/>
        </w:r>
        <w:r w:rsidR="00B6685E">
          <w:rPr>
            <w:webHidden/>
          </w:rPr>
          <w:instrText xml:space="preserve"> PAGEREF _Toc167723457 \h </w:instrText>
        </w:r>
        <w:r w:rsidR="00B6685E">
          <w:rPr>
            <w:webHidden/>
          </w:rPr>
        </w:r>
        <w:r w:rsidR="00B6685E">
          <w:rPr>
            <w:webHidden/>
          </w:rPr>
          <w:fldChar w:fldCharType="separate"/>
        </w:r>
        <w:r>
          <w:rPr>
            <w:webHidden/>
          </w:rPr>
          <w:t>17</w:t>
        </w:r>
        <w:r w:rsidR="00B6685E">
          <w:rPr>
            <w:webHidden/>
          </w:rPr>
          <w:fldChar w:fldCharType="end"/>
        </w:r>
      </w:hyperlink>
    </w:p>
    <w:p w14:paraId="126F87A1" w14:textId="38A0182C" w:rsidR="000A744E" w:rsidRPr="000A744E" w:rsidRDefault="000A744E" w:rsidP="000A744E">
      <w:r>
        <w:fldChar w:fldCharType="end"/>
      </w:r>
    </w:p>
    <w:p w14:paraId="5BB2DB97" w14:textId="77777777" w:rsidR="005C0BE5" w:rsidRPr="002422E0" w:rsidRDefault="005C0BE5" w:rsidP="008B1842">
      <w:pPr>
        <w:pStyle w:val="HPFM1"/>
        <w:pageBreakBefore/>
      </w:pPr>
      <w:bookmarkStart w:id="0" w:name="_Toc330190991"/>
      <w:bookmarkStart w:id="1" w:name="_Toc330200173"/>
      <w:bookmarkStart w:id="2" w:name="_Toc330304222"/>
      <w:bookmarkStart w:id="3" w:name="_Toc330359018"/>
      <w:bookmarkStart w:id="4" w:name="_Toc330459672"/>
      <w:bookmarkStart w:id="5" w:name="_Toc352826555"/>
      <w:bookmarkStart w:id="6" w:name="_Toc167723425"/>
      <w:r w:rsidRPr="002422E0">
        <w:lastRenderedPageBreak/>
        <w:t>CHARAKTERISTIKA SKUTEČNÉHO PROVEDENÍ STAVBY</w:t>
      </w:r>
      <w:bookmarkEnd w:id="0"/>
      <w:bookmarkEnd w:id="1"/>
      <w:bookmarkEnd w:id="2"/>
      <w:bookmarkEnd w:id="3"/>
      <w:bookmarkEnd w:id="4"/>
      <w:bookmarkEnd w:id="5"/>
      <w:bookmarkEnd w:id="6"/>
    </w:p>
    <w:p w14:paraId="779F2138" w14:textId="77777777" w:rsidR="00B86D36" w:rsidRPr="002422E0" w:rsidRDefault="00B86D36" w:rsidP="000A744E">
      <w:pPr>
        <w:pStyle w:val="HPFM2"/>
      </w:pPr>
      <w:bookmarkStart w:id="7" w:name="_Toc102871135"/>
      <w:bookmarkStart w:id="8" w:name="_Toc321128753"/>
      <w:bookmarkStart w:id="9" w:name="_Toc352826556"/>
      <w:bookmarkStart w:id="10" w:name="_Toc167723426"/>
      <w:r w:rsidRPr="002422E0">
        <w:t>Umístění objektu</w:t>
      </w:r>
      <w:bookmarkEnd w:id="7"/>
      <w:bookmarkEnd w:id="8"/>
      <w:bookmarkEnd w:id="9"/>
      <w:bookmarkEnd w:id="10"/>
    </w:p>
    <w:p w14:paraId="2ECA5ABB" w14:textId="77777777" w:rsidR="005D35AF" w:rsidRPr="002422E0" w:rsidRDefault="002F1336" w:rsidP="00B86D36">
      <w:r w:rsidRPr="002422E0">
        <w:t xml:space="preserve">Objekt s názvem </w:t>
      </w:r>
      <w:r w:rsidR="009F2CC4" w:rsidRPr="002422E0">
        <w:rPr>
          <w:u w:val="single"/>
        </w:rPr>
        <w:t>Spalovna</w:t>
      </w:r>
      <w:r w:rsidRPr="002422E0">
        <w:t xml:space="preserve"> se nachází v</w:t>
      </w:r>
      <w:r w:rsidR="009F2CC4" w:rsidRPr="002422E0">
        <w:t xml:space="preserve"> centrální severní části areálu společnosti AL INVEST Břidličná, </w:t>
      </w:r>
      <w:proofErr w:type="gramStart"/>
      <w:r w:rsidR="009F2CC4" w:rsidRPr="002422E0">
        <w:t>a.s..</w:t>
      </w:r>
      <w:proofErr w:type="gramEnd"/>
      <w:r w:rsidR="009F2CC4" w:rsidRPr="002422E0">
        <w:t xml:space="preserve"> V rámci skupiny demolovaných objektů se jedná o místo krajní</w:t>
      </w:r>
      <w:r w:rsidR="00096850" w:rsidRPr="002422E0">
        <w:t xml:space="preserve"> na</w:t>
      </w:r>
      <w:r w:rsidR="009F2CC4" w:rsidRPr="002422E0">
        <w:t xml:space="preserve"> východní</w:t>
      </w:r>
      <w:r w:rsidR="00096850" w:rsidRPr="002422E0">
        <w:t xml:space="preserve"> straně. Budova je směrem na západ napojena na objekt s názvem </w:t>
      </w:r>
      <w:r w:rsidR="00096850" w:rsidRPr="002422E0">
        <w:rPr>
          <w:u w:val="single"/>
        </w:rPr>
        <w:t>Kotelna</w:t>
      </w:r>
      <w:r w:rsidR="00096850" w:rsidRPr="002422E0">
        <w:t xml:space="preserve">, který je směrem na západ napojen na objekt s názvem </w:t>
      </w:r>
      <w:r w:rsidR="00096850" w:rsidRPr="002422E0">
        <w:rPr>
          <w:u w:val="single"/>
        </w:rPr>
        <w:t>Uhelna</w:t>
      </w:r>
      <w:r w:rsidR="00096850" w:rsidRPr="002422E0">
        <w:t>. Budovy tvoří jeden samostatně stojící celek</w:t>
      </w:r>
      <w:r w:rsidR="00B63490" w:rsidRPr="002422E0">
        <w:t>.</w:t>
      </w:r>
    </w:p>
    <w:p w14:paraId="2407754D" w14:textId="77777777" w:rsidR="00B86D36" w:rsidRDefault="00B86D36" w:rsidP="000A744E">
      <w:pPr>
        <w:pStyle w:val="HPFM2"/>
      </w:pPr>
      <w:bookmarkStart w:id="11" w:name="_Toc102871136"/>
      <w:bookmarkStart w:id="12" w:name="_Toc321128754"/>
      <w:bookmarkStart w:id="13" w:name="_Toc352826557"/>
      <w:bookmarkStart w:id="14" w:name="_Toc167723427"/>
      <w:r w:rsidRPr="002422E0">
        <w:t>Popis objektu</w:t>
      </w:r>
      <w:bookmarkEnd w:id="11"/>
      <w:r w:rsidRPr="002422E0">
        <w:t xml:space="preserve"> a konstrukčního systému</w:t>
      </w:r>
      <w:bookmarkEnd w:id="12"/>
      <w:bookmarkEnd w:id="13"/>
      <w:bookmarkEnd w:id="14"/>
    </w:p>
    <w:p w14:paraId="60D010B7" w14:textId="78CF9DF0" w:rsidR="001A4EA9" w:rsidRPr="001A4EA9" w:rsidRDefault="001A4EA9" w:rsidP="008B1842">
      <w:pPr>
        <w:pStyle w:val="HPFM3"/>
      </w:pPr>
      <w:bookmarkStart w:id="15" w:name="_Toc167723428"/>
      <w:r>
        <w:t>Spalovna</w:t>
      </w:r>
      <w:bookmarkEnd w:id="15"/>
    </w:p>
    <w:p w14:paraId="4D2BDBBF" w14:textId="009666FE" w:rsidR="00B63490" w:rsidRPr="002422E0" w:rsidRDefault="00B63490" w:rsidP="00B63490">
      <w:pPr>
        <w:rPr>
          <w:lang w:eastAsia="x-none"/>
        </w:rPr>
      </w:pPr>
      <w:r w:rsidRPr="002422E0">
        <w:rPr>
          <w:u w:val="single"/>
        </w:rPr>
        <w:t>Spalovna</w:t>
      </w:r>
      <w:r w:rsidRPr="002422E0">
        <w:t xml:space="preserve"> –</w:t>
      </w:r>
      <w:r w:rsidRPr="002422E0">
        <w:rPr>
          <w:lang w:eastAsia="x-none"/>
        </w:rPr>
        <w:t xml:space="preserve"> objekt sloužil pro likvidaci pevných a tekutých nesběrových odpadů průmyslového a komunálního charakteru. V dnešní době je již technologie spalovny demontována a objekt se částečně využívá pro skladování. </w:t>
      </w:r>
    </w:p>
    <w:p w14:paraId="269A00E2" w14:textId="77777777" w:rsidR="00B63490" w:rsidRPr="002422E0" w:rsidRDefault="005A41C1" w:rsidP="00B63490">
      <w:pPr>
        <w:rPr>
          <w:lang w:eastAsia="x-none"/>
        </w:rPr>
      </w:pPr>
      <w:r w:rsidRPr="002422E0">
        <w:rPr>
          <w:lang w:eastAsia="x-none"/>
        </w:rPr>
        <w:t xml:space="preserve">Objekt tvoří loď hlavní haly s oboustrannými přístavky na severní a východní straně. </w:t>
      </w:r>
      <w:r w:rsidR="00B63490" w:rsidRPr="002422E0">
        <w:rPr>
          <w:lang w:eastAsia="x-none"/>
        </w:rPr>
        <w:t xml:space="preserve">Hala </w:t>
      </w:r>
      <w:r w:rsidR="00A35972" w:rsidRPr="002422E0">
        <w:rPr>
          <w:lang w:eastAsia="x-none"/>
        </w:rPr>
        <w:t>je jednopodlažní obdélníkového půdorysu</w:t>
      </w:r>
      <w:r w:rsidR="00B63490" w:rsidRPr="002422E0">
        <w:rPr>
          <w:lang w:eastAsia="x-none"/>
        </w:rPr>
        <w:t xml:space="preserve"> </w:t>
      </w:r>
      <w:r w:rsidR="00A35972" w:rsidRPr="002422E0">
        <w:rPr>
          <w:lang w:eastAsia="x-none"/>
        </w:rPr>
        <w:t>o celkových rozměrech</w:t>
      </w:r>
      <w:r w:rsidR="00B63490" w:rsidRPr="002422E0">
        <w:rPr>
          <w:lang w:eastAsia="x-none"/>
        </w:rPr>
        <w:t xml:space="preserve"> </w:t>
      </w:r>
      <w:r w:rsidR="000534FE" w:rsidRPr="002422E0">
        <w:rPr>
          <w:lang w:eastAsia="x-none"/>
        </w:rPr>
        <w:t>12,7 x 36,8m</w:t>
      </w:r>
      <w:r w:rsidR="00BE3069" w:rsidRPr="002422E0">
        <w:rPr>
          <w:lang w:eastAsia="x-none"/>
        </w:rPr>
        <w:t xml:space="preserve"> (bez navazujících přístavků)</w:t>
      </w:r>
      <w:r w:rsidR="00B63490" w:rsidRPr="002422E0">
        <w:rPr>
          <w:lang w:eastAsia="x-none"/>
        </w:rPr>
        <w:t>. Celková výška objektu v nejvyšším místě je cca 12,</w:t>
      </w:r>
      <w:r w:rsidR="000534FE" w:rsidRPr="002422E0">
        <w:rPr>
          <w:lang w:eastAsia="x-none"/>
        </w:rPr>
        <w:t>1</w:t>
      </w:r>
      <w:r w:rsidR="00B63490" w:rsidRPr="002422E0">
        <w:rPr>
          <w:lang w:eastAsia="x-none"/>
        </w:rPr>
        <w:t>m.</w:t>
      </w:r>
      <w:r w:rsidR="00A35972" w:rsidRPr="002422E0">
        <w:rPr>
          <w:lang w:eastAsia="x-none"/>
        </w:rPr>
        <w:t xml:space="preserve"> </w:t>
      </w:r>
      <w:r w:rsidRPr="002422E0">
        <w:rPr>
          <w:lang w:eastAsia="x-none"/>
        </w:rPr>
        <w:t xml:space="preserve">Skladebná výška pod střešní vazník je 9,7m. </w:t>
      </w:r>
      <w:r w:rsidR="00A35972" w:rsidRPr="002422E0">
        <w:rPr>
          <w:lang w:eastAsia="x-none"/>
        </w:rPr>
        <w:t xml:space="preserve">Přístup do objektu je </w:t>
      </w:r>
      <w:r w:rsidR="00BF4631" w:rsidRPr="002422E0">
        <w:rPr>
          <w:lang w:eastAsia="x-none"/>
        </w:rPr>
        <w:t>z východní strany dvojicí rolovacích vrat, ze západní strany vraty otevíravými ocelovými.</w:t>
      </w:r>
    </w:p>
    <w:p w14:paraId="7D20B76A" w14:textId="3E425175" w:rsidR="00BF4631" w:rsidRPr="002422E0" w:rsidRDefault="00B63490" w:rsidP="00B63490">
      <w:pPr>
        <w:rPr>
          <w:lang w:eastAsia="x-none"/>
        </w:rPr>
      </w:pPr>
      <w:r w:rsidRPr="002422E0">
        <w:rPr>
          <w:lang w:eastAsia="x-none"/>
        </w:rPr>
        <w:t xml:space="preserve">Objekt je řešen jako montovaná hala HARD. </w:t>
      </w:r>
      <w:r w:rsidR="00BF4631" w:rsidRPr="002422E0">
        <w:rPr>
          <w:lang w:eastAsia="x-none"/>
        </w:rPr>
        <w:t>Opláštění haly je lehké typové zateplenými panely</w:t>
      </w:r>
      <w:r w:rsidR="000534FE" w:rsidRPr="002422E0">
        <w:rPr>
          <w:lang w:eastAsia="x-none"/>
        </w:rPr>
        <w:t xml:space="preserve"> tl.</w:t>
      </w:r>
      <w:proofErr w:type="gramStart"/>
      <w:r w:rsidR="000534FE" w:rsidRPr="002422E0">
        <w:rPr>
          <w:lang w:eastAsia="x-none"/>
        </w:rPr>
        <w:t>120mm</w:t>
      </w:r>
      <w:proofErr w:type="gramEnd"/>
      <w:r w:rsidR="00BF4631" w:rsidRPr="002422E0">
        <w:rPr>
          <w:lang w:eastAsia="x-none"/>
        </w:rPr>
        <w:t>. Nosná konstrukce objektu je ocelová založena pravděpodobně na základových patkách. Budova je částečně rozdělena</w:t>
      </w:r>
      <w:r w:rsidR="00BA5A18" w:rsidRPr="002422E0">
        <w:rPr>
          <w:lang w:eastAsia="x-none"/>
        </w:rPr>
        <w:t xml:space="preserve"> a ohraničena</w:t>
      </w:r>
      <w:r w:rsidR="00BF4631" w:rsidRPr="002422E0">
        <w:rPr>
          <w:lang w:eastAsia="x-none"/>
        </w:rPr>
        <w:t xml:space="preserve"> v podélném i příčném směru zdivem vestavku a přístavků které, je </w:t>
      </w:r>
      <w:r w:rsidR="00BA5A18" w:rsidRPr="002422E0">
        <w:rPr>
          <w:lang w:eastAsia="x-none"/>
        </w:rPr>
        <w:t xml:space="preserve">z větší části </w:t>
      </w:r>
      <w:r w:rsidR="00BF4631" w:rsidRPr="002422E0">
        <w:rPr>
          <w:lang w:eastAsia="x-none"/>
        </w:rPr>
        <w:t>hr</w:t>
      </w:r>
      <w:r w:rsidR="001A4EA9">
        <w:rPr>
          <w:lang w:eastAsia="x-none"/>
        </w:rPr>
        <w:t>á</w:t>
      </w:r>
      <w:r w:rsidR="00BF4631" w:rsidRPr="002422E0">
        <w:rPr>
          <w:lang w:eastAsia="x-none"/>
        </w:rPr>
        <w:t>zděné – s ocelovou nosnou konstrukcí v</w:t>
      </w:r>
      <w:r w:rsidR="00BA5A18" w:rsidRPr="002422E0">
        <w:rPr>
          <w:lang w:eastAsia="x-none"/>
        </w:rPr>
        <w:t>y</w:t>
      </w:r>
      <w:r w:rsidR="00BF4631" w:rsidRPr="002422E0">
        <w:rPr>
          <w:lang w:eastAsia="x-none"/>
        </w:rPr>
        <w:t>plněnou smíšeným zdivem z</w:t>
      </w:r>
      <w:r w:rsidR="005A41C1" w:rsidRPr="002422E0">
        <w:rPr>
          <w:lang w:eastAsia="x-none"/>
        </w:rPr>
        <w:t> větší části z</w:t>
      </w:r>
      <w:r w:rsidR="00BF4631" w:rsidRPr="002422E0">
        <w:rPr>
          <w:lang w:eastAsia="x-none"/>
        </w:rPr>
        <w:t> plynosil</w:t>
      </w:r>
      <w:r w:rsidR="001A4EA9">
        <w:rPr>
          <w:lang w:eastAsia="x-none"/>
        </w:rPr>
        <w:t>i</w:t>
      </w:r>
      <w:r w:rsidR="00BF4631" w:rsidRPr="002422E0">
        <w:rPr>
          <w:lang w:eastAsia="x-none"/>
        </w:rPr>
        <w:t>kátových tvárnic</w:t>
      </w:r>
      <w:r w:rsidR="00BA5A18" w:rsidRPr="002422E0">
        <w:rPr>
          <w:lang w:eastAsia="x-none"/>
        </w:rPr>
        <w:t xml:space="preserve"> a</w:t>
      </w:r>
      <w:r w:rsidR="005A41C1" w:rsidRPr="002422E0">
        <w:rPr>
          <w:lang w:eastAsia="x-none"/>
        </w:rPr>
        <w:t xml:space="preserve"> částečně </w:t>
      </w:r>
      <w:r w:rsidR="00FB5C54" w:rsidRPr="002422E0">
        <w:rPr>
          <w:lang w:eastAsia="x-none"/>
        </w:rPr>
        <w:t xml:space="preserve">i </w:t>
      </w:r>
      <w:r w:rsidR="005A41C1" w:rsidRPr="002422E0">
        <w:rPr>
          <w:lang w:eastAsia="x-none"/>
        </w:rPr>
        <w:t>z </w:t>
      </w:r>
      <w:r w:rsidR="00BA5A18" w:rsidRPr="002422E0">
        <w:rPr>
          <w:lang w:eastAsia="x-none"/>
        </w:rPr>
        <w:t>keramického</w:t>
      </w:r>
      <w:r w:rsidR="005A41C1" w:rsidRPr="002422E0">
        <w:rPr>
          <w:lang w:eastAsia="x-none"/>
        </w:rPr>
        <w:t xml:space="preserve"> a CPP</w:t>
      </w:r>
      <w:r w:rsidR="00BA5A18" w:rsidRPr="002422E0">
        <w:rPr>
          <w:lang w:eastAsia="x-none"/>
        </w:rPr>
        <w:t xml:space="preserve"> zdiva </w:t>
      </w:r>
      <w:proofErr w:type="spellStart"/>
      <w:r w:rsidR="00BA5A18" w:rsidRPr="002422E0">
        <w:rPr>
          <w:lang w:eastAsia="x-none"/>
        </w:rPr>
        <w:t>tl</w:t>
      </w:r>
      <w:proofErr w:type="spellEnd"/>
      <w:r w:rsidR="00BA5A18" w:rsidRPr="002422E0">
        <w:rPr>
          <w:lang w:eastAsia="x-none"/>
        </w:rPr>
        <w:t xml:space="preserve">. </w:t>
      </w:r>
      <w:proofErr w:type="gramStart"/>
      <w:r w:rsidR="00BA5A18" w:rsidRPr="002422E0">
        <w:rPr>
          <w:lang w:eastAsia="x-none"/>
        </w:rPr>
        <w:t>300mm</w:t>
      </w:r>
      <w:proofErr w:type="gramEnd"/>
      <w:r w:rsidR="00BF4631" w:rsidRPr="002422E0">
        <w:rPr>
          <w:lang w:eastAsia="x-none"/>
        </w:rPr>
        <w:t>.</w:t>
      </w:r>
      <w:r w:rsidR="00FB5C54" w:rsidRPr="002422E0">
        <w:rPr>
          <w:lang w:eastAsia="x-none"/>
        </w:rPr>
        <w:t xml:space="preserve"> V jižní části rozdělené haly v řadách 3-6 se dle dochova</w:t>
      </w:r>
      <w:r w:rsidR="008E24FF" w:rsidRPr="002422E0">
        <w:rPr>
          <w:lang w:eastAsia="x-none"/>
        </w:rPr>
        <w:t>n</w:t>
      </w:r>
      <w:r w:rsidR="00FB5C54" w:rsidRPr="002422E0">
        <w:rPr>
          <w:lang w:eastAsia="x-none"/>
        </w:rPr>
        <w:t xml:space="preserve">ých podkladů nacházelo kondenzátní hospodářství a jímka hloubky </w:t>
      </w:r>
      <w:proofErr w:type="gramStart"/>
      <w:r w:rsidR="00FB5C54" w:rsidRPr="002422E0">
        <w:rPr>
          <w:lang w:eastAsia="x-none"/>
        </w:rPr>
        <w:t>2m</w:t>
      </w:r>
      <w:proofErr w:type="gramEnd"/>
      <w:r w:rsidR="00FB5C54" w:rsidRPr="002422E0">
        <w:rPr>
          <w:lang w:eastAsia="x-none"/>
        </w:rPr>
        <w:t>.  V severní části v řadách 3-6 by se měla nacházet podzemní jímka ve které byl umístěn dopravník strusky. Tyto jímky se v současné době jeví jako zaslepené, nicméně je důležité předpokládat jejich přítomnost s ohledem na možné propadnutí.</w:t>
      </w:r>
      <w:r w:rsidR="00F14C62" w:rsidRPr="002422E0">
        <w:rPr>
          <w:lang w:eastAsia="x-none"/>
        </w:rPr>
        <w:t xml:space="preserve"> Mezi řadami v 1-3 v příčně oddělené části haly jsou 2 jímky z nichž je jedna zaslepená, předpokládá se, že zaslepená jímka (způsob zaslepení není znám) se nachází před vraty v severovýchodní části haly.</w:t>
      </w:r>
    </w:p>
    <w:p w14:paraId="6B294B20" w14:textId="77777777" w:rsidR="00BA5A18" w:rsidRPr="002422E0" w:rsidRDefault="00BA5A18" w:rsidP="00B63490">
      <w:pPr>
        <w:rPr>
          <w:lang w:eastAsia="x-none"/>
        </w:rPr>
      </w:pPr>
      <w:r w:rsidRPr="002422E0">
        <w:rPr>
          <w:lang w:eastAsia="x-none"/>
        </w:rPr>
        <w:t xml:space="preserve">Podlaha haly se předpokládá z vrstev betonu pravděpodobně vyztuženého ocelovou sítí </w:t>
      </w:r>
      <w:r w:rsidR="00577AF5" w:rsidRPr="002422E0">
        <w:rPr>
          <w:lang w:eastAsia="x-none"/>
        </w:rPr>
        <w:t xml:space="preserve">o celkové tloušťce </w:t>
      </w:r>
      <w:proofErr w:type="gramStart"/>
      <w:r w:rsidR="00577AF5" w:rsidRPr="002422E0">
        <w:rPr>
          <w:lang w:eastAsia="x-none"/>
        </w:rPr>
        <w:t>300mm</w:t>
      </w:r>
      <w:proofErr w:type="gramEnd"/>
      <w:r w:rsidR="00577AF5" w:rsidRPr="002422E0">
        <w:rPr>
          <w:lang w:eastAsia="x-none"/>
        </w:rPr>
        <w:t xml:space="preserve">. </w:t>
      </w:r>
    </w:p>
    <w:p w14:paraId="2A3400F0" w14:textId="77777777" w:rsidR="00577AF5" w:rsidRPr="002422E0" w:rsidRDefault="005A41C1" w:rsidP="00B63490">
      <w:pPr>
        <w:rPr>
          <w:lang w:eastAsia="x-none"/>
        </w:rPr>
      </w:pPr>
      <w:r w:rsidRPr="002422E0">
        <w:rPr>
          <w:lang w:eastAsia="x-none"/>
        </w:rPr>
        <w:t>Střecha je sedlová, s</w:t>
      </w:r>
      <w:r w:rsidR="00577AF5" w:rsidRPr="002422E0">
        <w:rPr>
          <w:lang w:eastAsia="x-none"/>
        </w:rPr>
        <w:t xml:space="preserve">třešní plášť je tvořen </w:t>
      </w:r>
      <w:r w:rsidR="00AC6707" w:rsidRPr="002422E0">
        <w:rPr>
          <w:lang w:eastAsia="x-none"/>
        </w:rPr>
        <w:t>s</w:t>
      </w:r>
      <w:r w:rsidR="00577AF5" w:rsidRPr="002422E0">
        <w:rPr>
          <w:lang w:eastAsia="x-none"/>
        </w:rPr>
        <w:t xml:space="preserve">měrem z interiéru VSŽ </w:t>
      </w:r>
      <w:r w:rsidR="000534FE" w:rsidRPr="002422E0">
        <w:rPr>
          <w:lang w:eastAsia="x-none"/>
        </w:rPr>
        <w:t xml:space="preserve">trapézovým </w:t>
      </w:r>
      <w:r w:rsidR="00577AF5" w:rsidRPr="002422E0">
        <w:rPr>
          <w:lang w:eastAsia="x-none"/>
        </w:rPr>
        <w:t>plechem</w:t>
      </w:r>
      <w:r w:rsidR="000534FE" w:rsidRPr="002422E0">
        <w:rPr>
          <w:lang w:eastAsia="x-none"/>
        </w:rPr>
        <w:t xml:space="preserve"> 11002</w:t>
      </w:r>
      <w:r w:rsidR="002C3D31" w:rsidRPr="002422E0">
        <w:rPr>
          <w:lang w:eastAsia="x-none"/>
        </w:rPr>
        <w:t xml:space="preserve"> na ocelové konstrukci</w:t>
      </w:r>
      <w:r w:rsidR="00577AF5" w:rsidRPr="002422E0">
        <w:rPr>
          <w:lang w:eastAsia="x-none"/>
        </w:rPr>
        <w:t>, minerální pl</w:t>
      </w:r>
      <w:r w:rsidR="000534FE" w:rsidRPr="002422E0">
        <w:rPr>
          <w:lang w:eastAsia="x-none"/>
        </w:rPr>
        <w:t xml:space="preserve">stí </w:t>
      </w:r>
      <w:proofErr w:type="spellStart"/>
      <w:r w:rsidR="000534FE" w:rsidRPr="002422E0">
        <w:rPr>
          <w:lang w:eastAsia="x-none"/>
        </w:rPr>
        <w:t>tl</w:t>
      </w:r>
      <w:proofErr w:type="spellEnd"/>
      <w:r w:rsidR="000534FE" w:rsidRPr="002422E0">
        <w:rPr>
          <w:lang w:eastAsia="x-none"/>
        </w:rPr>
        <w:t xml:space="preserve"> </w:t>
      </w:r>
      <w:proofErr w:type="gramStart"/>
      <w:r w:rsidR="000534FE" w:rsidRPr="002422E0">
        <w:rPr>
          <w:lang w:eastAsia="x-none"/>
        </w:rPr>
        <w:t>80mm</w:t>
      </w:r>
      <w:proofErr w:type="gramEnd"/>
      <w:r w:rsidR="000534FE" w:rsidRPr="002422E0">
        <w:rPr>
          <w:lang w:eastAsia="x-none"/>
        </w:rPr>
        <w:t>, KOB trapézovým plechem 1004.</w:t>
      </w:r>
      <w:r w:rsidRPr="002422E0">
        <w:rPr>
          <w:lang w:eastAsia="x-none"/>
        </w:rPr>
        <w:t xml:space="preserve"> </w:t>
      </w:r>
      <w:r w:rsidR="009E4DF6" w:rsidRPr="002422E0">
        <w:rPr>
          <w:lang w:eastAsia="x-none"/>
        </w:rPr>
        <w:t>Na střeše jsou mezi řadami 1-2 a 3-4 umístěny atypické odvětrávací světlíky.</w:t>
      </w:r>
    </w:p>
    <w:p w14:paraId="2814C9D6" w14:textId="77777777" w:rsidR="005A41C1" w:rsidRPr="002422E0" w:rsidRDefault="005A41C1" w:rsidP="00B63490">
      <w:pPr>
        <w:rPr>
          <w:lang w:eastAsia="x-none"/>
        </w:rPr>
      </w:pPr>
      <w:r w:rsidRPr="002422E0">
        <w:rPr>
          <w:lang w:eastAsia="x-none"/>
        </w:rPr>
        <w:t>Okenní výplně jsou řešeny jako součást panelů zasklené jednoduchými skly v ocelovém rámu.</w:t>
      </w:r>
    </w:p>
    <w:p w14:paraId="408FD7A1" w14:textId="20C22F79" w:rsidR="000C0AB6" w:rsidRPr="002422E0" w:rsidRDefault="00B63490" w:rsidP="00B63490">
      <w:pPr>
        <w:rPr>
          <w:lang w:eastAsia="x-none"/>
        </w:rPr>
      </w:pPr>
      <w:r w:rsidRPr="002422E0">
        <w:rPr>
          <w:lang w:eastAsia="x-none"/>
        </w:rPr>
        <w:t>Přístavky jsou řeše</w:t>
      </w:r>
      <w:r w:rsidR="00BA5A18" w:rsidRPr="002422E0">
        <w:rPr>
          <w:lang w:eastAsia="x-none"/>
        </w:rPr>
        <w:t>ny jednak</w:t>
      </w:r>
      <w:r w:rsidRPr="002422E0">
        <w:rPr>
          <w:lang w:eastAsia="x-none"/>
        </w:rPr>
        <w:t xml:space="preserve"> jako ocelové montované</w:t>
      </w:r>
      <w:r w:rsidR="001E1080" w:rsidRPr="002422E0">
        <w:rPr>
          <w:lang w:eastAsia="x-none"/>
        </w:rPr>
        <w:t xml:space="preserve"> </w:t>
      </w:r>
      <w:r w:rsidR="009E4DF6" w:rsidRPr="002422E0">
        <w:rPr>
          <w:lang w:eastAsia="x-none"/>
        </w:rPr>
        <w:t>a</w:t>
      </w:r>
      <w:r w:rsidR="00BA5A18" w:rsidRPr="002422E0">
        <w:rPr>
          <w:lang w:eastAsia="x-none"/>
        </w:rPr>
        <w:t xml:space="preserve"> hr</w:t>
      </w:r>
      <w:r w:rsidR="001A4EA9">
        <w:rPr>
          <w:lang w:eastAsia="x-none"/>
        </w:rPr>
        <w:t>á</w:t>
      </w:r>
      <w:r w:rsidR="00BA5A18" w:rsidRPr="002422E0">
        <w:rPr>
          <w:lang w:eastAsia="x-none"/>
        </w:rPr>
        <w:t>zděné, vše zdivo</w:t>
      </w:r>
      <w:r w:rsidR="001E1080" w:rsidRPr="002422E0">
        <w:rPr>
          <w:lang w:eastAsia="x-none"/>
        </w:rPr>
        <w:t xml:space="preserve"> hlavně z plynosilikátových tvárnic</w:t>
      </w:r>
      <w:r w:rsidR="009E4DF6" w:rsidRPr="002422E0">
        <w:rPr>
          <w:lang w:eastAsia="x-none"/>
        </w:rPr>
        <w:t xml:space="preserve"> tl.</w:t>
      </w:r>
      <w:proofErr w:type="gramStart"/>
      <w:r w:rsidR="009E4DF6" w:rsidRPr="002422E0">
        <w:rPr>
          <w:lang w:eastAsia="x-none"/>
        </w:rPr>
        <w:t>300mm</w:t>
      </w:r>
      <w:proofErr w:type="gramEnd"/>
      <w:r w:rsidRPr="002422E0">
        <w:rPr>
          <w:lang w:eastAsia="x-none"/>
        </w:rPr>
        <w:t>.</w:t>
      </w:r>
      <w:r w:rsidR="00F14C62" w:rsidRPr="002422E0">
        <w:rPr>
          <w:lang w:eastAsia="x-none"/>
        </w:rPr>
        <w:t xml:space="preserve"> </w:t>
      </w:r>
    </w:p>
    <w:p w14:paraId="695020DD" w14:textId="77777777" w:rsidR="00FB5C54" w:rsidRPr="002422E0" w:rsidRDefault="009E4DF6" w:rsidP="00B63490">
      <w:pPr>
        <w:rPr>
          <w:lang w:eastAsia="x-none"/>
        </w:rPr>
      </w:pPr>
      <w:r w:rsidRPr="002422E0">
        <w:rPr>
          <w:lang w:eastAsia="x-none"/>
        </w:rPr>
        <w:t>Jižní přístavek má 4 samostatné části.</w:t>
      </w:r>
      <w:r w:rsidR="00BA5A18" w:rsidRPr="002422E0">
        <w:rPr>
          <w:lang w:eastAsia="x-none"/>
        </w:rPr>
        <w:t xml:space="preserve"> </w:t>
      </w:r>
      <w:r w:rsidR="005A41C1" w:rsidRPr="002422E0">
        <w:rPr>
          <w:lang w:eastAsia="x-none"/>
        </w:rPr>
        <w:t xml:space="preserve">Uskakující uspořádání jižního přístavku je dáno šikmým průběhem podzemního </w:t>
      </w:r>
      <w:proofErr w:type="spellStart"/>
      <w:r w:rsidR="005A41C1" w:rsidRPr="002422E0">
        <w:rPr>
          <w:lang w:eastAsia="x-none"/>
        </w:rPr>
        <w:t>energokanálu</w:t>
      </w:r>
      <w:proofErr w:type="spellEnd"/>
      <w:r w:rsidR="005A41C1" w:rsidRPr="002422E0">
        <w:rPr>
          <w:lang w:eastAsia="x-none"/>
        </w:rPr>
        <w:t>.</w:t>
      </w:r>
      <w:r w:rsidR="00FB5C54" w:rsidRPr="002422E0">
        <w:rPr>
          <w:lang w:eastAsia="x-none"/>
        </w:rPr>
        <w:t xml:space="preserve"> </w:t>
      </w:r>
      <w:r w:rsidRPr="002422E0">
        <w:rPr>
          <w:lang w:eastAsia="x-none"/>
        </w:rPr>
        <w:t>Celá oblast je</w:t>
      </w:r>
      <w:r w:rsidR="002C3D31" w:rsidRPr="002422E0">
        <w:rPr>
          <w:lang w:eastAsia="x-none"/>
        </w:rPr>
        <w:t xml:space="preserve"> v podlaze</w:t>
      </w:r>
      <w:r w:rsidRPr="002422E0">
        <w:rPr>
          <w:lang w:eastAsia="x-none"/>
        </w:rPr>
        <w:t xml:space="preserve"> izolována </w:t>
      </w:r>
      <w:r w:rsidR="000C0AB6" w:rsidRPr="002422E0">
        <w:rPr>
          <w:lang w:eastAsia="x-none"/>
        </w:rPr>
        <w:t>f</w:t>
      </w:r>
      <w:r w:rsidRPr="002422E0">
        <w:rPr>
          <w:lang w:eastAsia="x-none"/>
        </w:rPr>
        <w:t xml:space="preserve">oliovou izolací </w:t>
      </w:r>
      <w:proofErr w:type="spellStart"/>
      <w:r w:rsidRPr="002422E0">
        <w:rPr>
          <w:lang w:eastAsia="x-none"/>
        </w:rPr>
        <w:t>Ropoplast</w:t>
      </w:r>
      <w:proofErr w:type="spellEnd"/>
      <w:r w:rsidRPr="002422E0">
        <w:rPr>
          <w:lang w:eastAsia="x-none"/>
        </w:rPr>
        <w:t>, a je zde předpoklad kontaminace konstrukcí</w:t>
      </w:r>
      <w:r w:rsidR="000C0AB6" w:rsidRPr="002422E0">
        <w:rPr>
          <w:lang w:eastAsia="x-none"/>
        </w:rPr>
        <w:t xml:space="preserve">, </w:t>
      </w:r>
      <w:r w:rsidRPr="002422E0">
        <w:rPr>
          <w:lang w:eastAsia="x-none"/>
        </w:rPr>
        <w:t>zejména</w:t>
      </w:r>
      <w:r w:rsidR="00F14C62" w:rsidRPr="002422E0">
        <w:rPr>
          <w:lang w:eastAsia="x-none"/>
        </w:rPr>
        <w:t xml:space="preserve"> však</w:t>
      </w:r>
      <w:r w:rsidRPr="002422E0">
        <w:rPr>
          <w:lang w:eastAsia="x-none"/>
        </w:rPr>
        <w:t xml:space="preserve"> podlahy</w:t>
      </w:r>
      <w:r w:rsidR="000C0AB6" w:rsidRPr="002422E0">
        <w:rPr>
          <w:lang w:eastAsia="x-none"/>
        </w:rPr>
        <w:t>,</w:t>
      </w:r>
      <w:r w:rsidRPr="002422E0">
        <w:rPr>
          <w:lang w:eastAsia="x-none"/>
        </w:rPr>
        <w:t xml:space="preserve"> ropnými látkami. V prostoru se nacház</w:t>
      </w:r>
      <w:r w:rsidR="002C3D31" w:rsidRPr="002422E0">
        <w:rPr>
          <w:lang w:eastAsia="x-none"/>
        </w:rPr>
        <w:t>ejí</w:t>
      </w:r>
      <w:r w:rsidRPr="002422E0">
        <w:rPr>
          <w:lang w:eastAsia="x-none"/>
        </w:rPr>
        <w:t xml:space="preserve"> podzemní jímky pro shromažďování srážek a úniku kapalných odpadů. Částečně otevřený prostor pod nádržemi je řešen jako zakrytá</w:t>
      </w:r>
      <w:r w:rsidR="00F14C62" w:rsidRPr="002422E0">
        <w:rPr>
          <w:lang w:eastAsia="x-none"/>
        </w:rPr>
        <w:t xml:space="preserve"> havarijní </w:t>
      </w:r>
      <w:r w:rsidRPr="002422E0">
        <w:rPr>
          <w:lang w:eastAsia="x-none"/>
        </w:rPr>
        <w:t>jímka</w:t>
      </w:r>
      <w:r w:rsidR="00F14C62" w:rsidRPr="002422E0">
        <w:rPr>
          <w:lang w:eastAsia="x-none"/>
        </w:rPr>
        <w:t xml:space="preserve"> odpadních olejů ev. ředidel.</w:t>
      </w:r>
      <w:r w:rsidR="000C0AB6" w:rsidRPr="002422E0">
        <w:rPr>
          <w:lang w:eastAsia="x-none"/>
        </w:rPr>
        <w:t xml:space="preserve"> S</w:t>
      </w:r>
      <w:r w:rsidR="008E24FF" w:rsidRPr="002422E0">
        <w:rPr>
          <w:lang w:eastAsia="x-none"/>
        </w:rPr>
        <w:t>t</w:t>
      </w:r>
      <w:r w:rsidR="000C0AB6" w:rsidRPr="002422E0">
        <w:rPr>
          <w:lang w:eastAsia="x-none"/>
        </w:rPr>
        <w:t>řecha pultová z desek PZD 490/100/3000, dřevěnými latěmi 50/30 a trapézovým KOB plechem 1004. Výška hřebene +</w:t>
      </w:r>
      <w:r w:rsidR="00DE614E" w:rsidRPr="002422E0">
        <w:rPr>
          <w:lang w:eastAsia="x-none"/>
        </w:rPr>
        <w:t>5,2</w:t>
      </w:r>
      <w:r w:rsidR="000C0AB6" w:rsidRPr="002422E0">
        <w:rPr>
          <w:lang w:eastAsia="x-none"/>
        </w:rPr>
        <w:t>m.</w:t>
      </w:r>
    </w:p>
    <w:p w14:paraId="4209B545" w14:textId="77777777" w:rsidR="002C3D31" w:rsidRPr="002422E0" w:rsidRDefault="00F14C62" w:rsidP="00B63490">
      <w:pPr>
        <w:rPr>
          <w:lang w:eastAsia="x-none"/>
        </w:rPr>
      </w:pPr>
      <w:r w:rsidRPr="002422E0">
        <w:rPr>
          <w:lang w:eastAsia="x-none"/>
        </w:rPr>
        <w:t xml:space="preserve">Severní přístavky jsou mezi řadami 1-3 </w:t>
      </w:r>
      <w:r w:rsidR="00DD3CB1" w:rsidRPr="002422E0">
        <w:rPr>
          <w:lang w:eastAsia="x-none"/>
        </w:rPr>
        <w:t>montovaná ocelová</w:t>
      </w:r>
      <w:r w:rsidRPr="002422E0">
        <w:rPr>
          <w:lang w:eastAsia="x-none"/>
        </w:rPr>
        <w:t xml:space="preserve">. </w:t>
      </w:r>
      <w:proofErr w:type="gramStart"/>
      <w:r w:rsidRPr="002422E0">
        <w:rPr>
          <w:lang w:eastAsia="x-none"/>
        </w:rPr>
        <w:t>300mm</w:t>
      </w:r>
      <w:proofErr w:type="gramEnd"/>
      <w:r w:rsidR="000C0AB6" w:rsidRPr="002422E0">
        <w:rPr>
          <w:lang w:eastAsia="x-none"/>
        </w:rPr>
        <w:t xml:space="preserve"> a dále směrem na východ mezi osami</w:t>
      </w:r>
      <w:r w:rsidR="002C3D31" w:rsidRPr="002422E0">
        <w:rPr>
          <w:lang w:eastAsia="x-none"/>
        </w:rPr>
        <w:t xml:space="preserve"> 3-6</w:t>
      </w:r>
      <w:r w:rsidR="000C0AB6" w:rsidRPr="002422E0">
        <w:rPr>
          <w:lang w:eastAsia="x-none"/>
        </w:rPr>
        <w:t xml:space="preserve"> je zde přístavek/</w:t>
      </w:r>
      <w:proofErr w:type="spellStart"/>
      <w:r w:rsidR="000C0AB6" w:rsidRPr="002422E0">
        <w:rPr>
          <w:lang w:eastAsia="x-none"/>
        </w:rPr>
        <w:t>v</w:t>
      </w:r>
      <w:r w:rsidR="008E24FF" w:rsidRPr="002422E0">
        <w:rPr>
          <w:lang w:eastAsia="x-none"/>
        </w:rPr>
        <w:t>e</w:t>
      </w:r>
      <w:r w:rsidR="000C0AB6" w:rsidRPr="002422E0">
        <w:rPr>
          <w:lang w:eastAsia="x-none"/>
        </w:rPr>
        <w:t>stavek</w:t>
      </w:r>
      <w:proofErr w:type="spellEnd"/>
      <w:r w:rsidR="000C0AB6" w:rsidRPr="002422E0">
        <w:rPr>
          <w:lang w:eastAsia="x-none"/>
        </w:rPr>
        <w:t xml:space="preserve"> s pultovou vnitřní střechou z VSŽ plechů a vrstvy betonu </w:t>
      </w:r>
      <w:proofErr w:type="spellStart"/>
      <w:r w:rsidR="000C0AB6" w:rsidRPr="002422E0">
        <w:rPr>
          <w:lang w:eastAsia="x-none"/>
        </w:rPr>
        <w:t>tl</w:t>
      </w:r>
      <w:proofErr w:type="spellEnd"/>
      <w:r w:rsidR="000C0AB6" w:rsidRPr="002422E0">
        <w:rPr>
          <w:lang w:eastAsia="x-none"/>
        </w:rPr>
        <w:t>. 100mm, tepelnou izolací z </w:t>
      </w:r>
      <w:proofErr w:type="spellStart"/>
      <w:r w:rsidR="000C0AB6" w:rsidRPr="002422E0">
        <w:rPr>
          <w:lang w:eastAsia="x-none"/>
        </w:rPr>
        <w:t>perlitbetonu</w:t>
      </w:r>
      <w:proofErr w:type="spellEnd"/>
      <w:r w:rsidR="000C0AB6" w:rsidRPr="002422E0">
        <w:rPr>
          <w:lang w:eastAsia="x-none"/>
        </w:rPr>
        <w:t xml:space="preserve"> </w:t>
      </w:r>
      <w:proofErr w:type="spellStart"/>
      <w:r w:rsidR="000C0AB6" w:rsidRPr="002422E0">
        <w:rPr>
          <w:lang w:eastAsia="x-none"/>
        </w:rPr>
        <w:t>tl</w:t>
      </w:r>
      <w:proofErr w:type="spellEnd"/>
      <w:r w:rsidR="000C0AB6" w:rsidRPr="002422E0">
        <w:rPr>
          <w:lang w:eastAsia="x-none"/>
        </w:rPr>
        <w:t>. 50</w:t>
      </w:r>
      <w:r w:rsidR="00DE614E" w:rsidRPr="002422E0">
        <w:rPr>
          <w:lang w:eastAsia="x-none"/>
        </w:rPr>
        <w:t>mm</w:t>
      </w:r>
      <w:r w:rsidR="000C0AB6" w:rsidRPr="002422E0">
        <w:rPr>
          <w:lang w:eastAsia="x-none"/>
        </w:rPr>
        <w:t xml:space="preserve">, </w:t>
      </w:r>
      <w:proofErr w:type="spellStart"/>
      <w:r w:rsidR="000C0AB6" w:rsidRPr="002422E0">
        <w:rPr>
          <w:lang w:eastAsia="x-none"/>
        </w:rPr>
        <w:t>cem</w:t>
      </w:r>
      <w:proofErr w:type="spellEnd"/>
      <w:r w:rsidR="00DE614E" w:rsidRPr="002422E0">
        <w:rPr>
          <w:lang w:eastAsia="x-none"/>
        </w:rPr>
        <w:t>.</w:t>
      </w:r>
      <w:r w:rsidR="000C0AB6" w:rsidRPr="002422E0">
        <w:rPr>
          <w:lang w:eastAsia="x-none"/>
        </w:rPr>
        <w:t xml:space="preserve"> </w:t>
      </w:r>
      <w:r w:rsidR="00DE614E" w:rsidRPr="002422E0">
        <w:rPr>
          <w:lang w:eastAsia="x-none"/>
        </w:rPr>
        <w:t>p</w:t>
      </w:r>
      <w:r w:rsidR="000C0AB6" w:rsidRPr="002422E0">
        <w:rPr>
          <w:lang w:eastAsia="x-none"/>
        </w:rPr>
        <w:t>otěrem</w:t>
      </w:r>
      <w:r w:rsidR="00DE614E" w:rsidRPr="002422E0">
        <w:rPr>
          <w:lang w:eastAsia="x-none"/>
        </w:rPr>
        <w:t xml:space="preserve"> </w:t>
      </w:r>
      <w:proofErr w:type="spellStart"/>
      <w:r w:rsidR="00DE614E" w:rsidRPr="002422E0">
        <w:rPr>
          <w:lang w:eastAsia="x-none"/>
        </w:rPr>
        <w:t>tl</w:t>
      </w:r>
      <w:proofErr w:type="spellEnd"/>
      <w:r w:rsidR="00DE614E" w:rsidRPr="002422E0">
        <w:rPr>
          <w:lang w:eastAsia="x-none"/>
        </w:rPr>
        <w:t xml:space="preserve">. </w:t>
      </w:r>
      <w:proofErr w:type="gramStart"/>
      <w:r w:rsidR="00DE614E" w:rsidRPr="002422E0">
        <w:rPr>
          <w:lang w:eastAsia="x-none"/>
        </w:rPr>
        <w:t>20mm</w:t>
      </w:r>
      <w:proofErr w:type="gramEnd"/>
      <w:r w:rsidR="00DE614E" w:rsidRPr="002422E0">
        <w:rPr>
          <w:lang w:eastAsia="x-none"/>
        </w:rPr>
        <w:t xml:space="preserve"> </w:t>
      </w:r>
      <w:r w:rsidR="000C0AB6" w:rsidRPr="002422E0">
        <w:rPr>
          <w:lang w:eastAsia="x-none"/>
        </w:rPr>
        <w:t>a plechovou krytinou KOB 1004.</w:t>
      </w:r>
      <w:r w:rsidR="00DE614E" w:rsidRPr="002422E0">
        <w:rPr>
          <w:lang w:eastAsia="x-none"/>
        </w:rPr>
        <w:t xml:space="preserve"> Výška hřebene 7,6m. Vnější část</w:t>
      </w:r>
      <w:r w:rsidR="002C3D31" w:rsidRPr="002422E0">
        <w:rPr>
          <w:lang w:eastAsia="x-none"/>
        </w:rPr>
        <w:t xml:space="preserve"> přístavku</w:t>
      </w:r>
      <w:r w:rsidR="00DE614E" w:rsidRPr="002422E0">
        <w:rPr>
          <w:lang w:eastAsia="x-none"/>
        </w:rPr>
        <w:t xml:space="preserve"> je opláštěna převážně polykarbonátovým průsvitným panelem a lehkou panelovou parapetní částí, ve stěn</w:t>
      </w:r>
      <w:r w:rsidR="002C3D31" w:rsidRPr="002422E0">
        <w:rPr>
          <w:lang w:eastAsia="x-none"/>
        </w:rPr>
        <w:t>ě</w:t>
      </w:r>
      <w:r w:rsidR="00DE614E" w:rsidRPr="002422E0">
        <w:rPr>
          <w:lang w:eastAsia="x-none"/>
        </w:rPr>
        <w:t xml:space="preserve"> se nachází 2ks ocelových vrat. </w:t>
      </w:r>
      <w:r w:rsidR="00DE614E" w:rsidRPr="002422E0">
        <w:rPr>
          <w:lang w:eastAsia="x-none"/>
        </w:rPr>
        <w:lastRenderedPageBreak/>
        <w:t>Střecha přístavku</w:t>
      </w:r>
      <w:r w:rsidR="002C3D31" w:rsidRPr="002422E0">
        <w:rPr>
          <w:lang w:eastAsia="x-none"/>
        </w:rPr>
        <w:t xml:space="preserve"> je pultová s výškou hřebene v úrovni +5,0 m ve skladbě</w:t>
      </w:r>
      <w:r w:rsidR="004053C3" w:rsidRPr="002422E0">
        <w:rPr>
          <w:lang w:eastAsia="x-none"/>
        </w:rPr>
        <w:t>:</w:t>
      </w:r>
      <w:r w:rsidR="002C3D31" w:rsidRPr="002422E0">
        <w:rPr>
          <w:lang w:eastAsia="x-none"/>
        </w:rPr>
        <w:t xml:space="preserve"> ŽB do VSŽ plechu 11002 na ocelové konstrukci, tepelná izolace z minerální plsti a plech KOB 1004.</w:t>
      </w:r>
    </w:p>
    <w:p w14:paraId="097C02FE" w14:textId="77777777" w:rsidR="00BE3069" w:rsidRPr="002422E0" w:rsidRDefault="00DE614E" w:rsidP="00BE3069">
      <w:pPr>
        <w:rPr>
          <w:lang w:eastAsia="x-none"/>
        </w:rPr>
      </w:pPr>
      <w:r w:rsidRPr="002422E0">
        <w:rPr>
          <w:lang w:eastAsia="x-none"/>
        </w:rPr>
        <w:t xml:space="preserve">Dále směrem na západ </w:t>
      </w:r>
      <w:r w:rsidR="0095528F" w:rsidRPr="002422E0">
        <w:rPr>
          <w:lang w:eastAsia="x-none"/>
        </w:rPr>
        <w:t xml:space="preserve">se nachází </w:t>
      </w:r>
      <w:r w:rsidRPr="002422E0">
        <w:rPr>
          <w:lang w:eastAsia="x-none"/>
        </w:rPr>
        <w:t>přístavek spalovny objekt ČOV</w:t>
      </w:r>
      <w:r w:rsidR="002C3D31" w:rsidRPr="002422E0">
        <w:rPr>
          <w:lang w:eastAsia="x-none"/>
        </w:rPr>
        <w:t xml:space="preserve"> tento </w:t>
      </w:r>
      <w:r w:rsidR="0095528F" w:rsidRPr="002422E0">
        <w:rPr>
          <w:lang w:eastAsia="x-none"/>
        </w:rPr>
        <w:t xml:space="preserve">se jeví jako funkčně oddělená dvoupodlažní stavba o půdorysných rozměrech 6,44 x 10,55m. Obvodové zdivo je smíšené </w:t>
      </w:r>
      <w:proofErr w:type="spellStart"/>
      <w:r w:rsidR="0095528F" w:rsidRPr="002422E0">
        <w:rPr>
          <w:lang w:eastAsia="x-none"/>
        </w:rPr>
        <w:t>tl</w:t>
      </w:r>
      <w:proofErr w:type="spellEnd"/>
      <w:r w:rsidR="0095528F" w:rsidRPr="002422E0">
        <w:rPr>
          <w:lang w:eastAsia="x-none"/>
        </w:rPr>
        <w:t xml:space="preserve">. </w:t>
      </w:r>
      <w:proofErr w:type="gramStart"/>
      <w:r w:rsidR="0095528F" w:rsidRPr="002422E0">
        <w:rPr>
          <w:lang w:eastAsia="x-none"/>
        </w:rPr>
        <w:t>300mm</w:t>
      </w:r>
      <w:proofErr w:type="gramEnd"/>
      <w:r w:rsidR="0095528F" w:rsidRPr="002422E0">
        <w:rPr>
          <w:lang w:eastAsia="x-none"/>
        </w:rPr>
        <w:t xml:space="preserve">. Zastřešení pultovou střechou s výškou hřebene </w:t>
      </w:r>
      <w:r w:rsidR="004053C3" w:rsidRPr="002422E0">
        <w:rPr>
          <w:lang w:eastAsia="x-none"/>
        </w:rPr>
        <w:t>+</w:t>
      </w:r>
      <w:r w:rsidR="0095528F" w:rsidRPr="002422E0">
        <w:rPr>
          <w:lang w:eastAsia="x-none"/>
        </w:rPr>
        <w:t xml:space="preserve">10,2m ve skladbě </w:t>
      </w:r>
      <w:proofErr w:type="gramStart"/>
      <w:r w:rsidR="0095528F" w:rsidRPr="002422E0">
        <w:rPr>
          <w:lang w:eastAsia="x-none"/>
        </w:rPr>
        <w:t>VSŽ  plech</w:t>
      </w:r>
      <w:proofErr w:type="gramEnd"/>
      <w:r w:rsidR="0095528F" w:rsidRPr="002422E0">
        <w:rPr>
          <w:lang w:eastAsia="x-none"/>
        </w:rPr>
        <w:t xml:space="preserve"> 11002 na o</w:t>
      </w:r>
      <w:r w:rsidR="008E24FF" w:rsidRPr="002422E0">
        <w:rPr>
          <w:lang w:eastAsia="x-none"/>
        </w:rPr>
        <w:t>c</w:t>
      </w:r>
      <w:r w:rsidR="0095528F" w:rsidRPr="002422E0">
        <w:rPr>
          <w:lang w:eastAsia="x-none"/>
        </w:rPr>
        <w:t xml:space="preserve">elové konstrukci, minerální plsť </w:t>
      </w:r>
      <w:proofErr w:type="spellStart"/>
      <w:r w:rsidR="0095528F" w:rsidRPr="002422E0">
        <w:rPr>
          <w:lang w:eastAsia="x-none"/>
        </w:rPr>
        <w:t>tl</w:t>
      </w:r>
      <w:proofErr w:type="spellEnd"/>
      <w:r w:rsidR="0095528F" w:rsidRPr="002422E0">
        <w:rPr>
          <w:lang w:eastAsia="x-none"/>
        </w:rPr>
        <w:t>. 80mm, krytina plechová KOB 1004. Podlaha 1.NP ve skladbě</w:t>
      </w:r>
      <w:r w:rsidR="004053C3" w:rsidRPr="002422E0">
        <w:rPr>
          <w:lang w:eastAsia="x-none"/>
        </w:rPr>
        <w:t>:</w:t>
      </w:r>
      <w:r w:rsidR="0095528F" w:rsidRPr="002422E0">
        <w:rPr>
          <w:lang w:eastAsia="x-none"/>
        </w:rPr>
        <w:t xml:space="preserve"> </w:t>
      </w:r>
      <w:r w:rsidR="004053C3" w:rsidRPr="002422E0">
        <w:rPr>
          <w:lang w:eastAsia="x-none"/>
        </w:rPr>
        <w:t>k</w:t>
      </w:r>
      <w:r w:rsidR="0095528F" w:rsidRPr="002422E0">
        <w:rPr>
          <w:lang w:eastAsia="x-none"/>
        </w:rPr>
        <w:t xml:space="preserve">yselinovzdorná dlažba, ŽB beton, izolace </w:t>
      </w:r>
      <w:proofErr w:type="spellStart"/>
      <w:r w:rsidR="004053C3" w:rsidRPr="002422E0">
        <w:rPr>
          <w:lang w:eastAsia="x-none"/>
        </w:rPr>
        <w:t>s</w:t>
      </w:r>
      <w:r w:rsidR="0095528F" w:rsidRPr="002422E0">
        <w:rPr>
          <w:lang w:eastAsia="x-none"/>
        </w:rPr>
        <w:t>klobit</w:t>
      </w:r>
      <w:proofErr w:type="spellEnd"/>
      <w:r w:rsidR="0095528F" w:rsidRPr="002422E0">
        <w:rPr>
          <w:lang w:eastAsia="x-none"/>
        </w:rPr>
        <w:t xml:space="preserve"> a podkladní beton o celkové </w:t>
      </w:r>
      <w:proofErr w:type="spellStart"/>
      <w:r w:rsidR="0095528F" w:rsidRPr="002422E0">
        <w:rPr>
          <w:lang w:eastAsia="x-none"/>
        </w:rPr>
        <w:t>tl</w:t>
      </w:r>
      <w:proofErr w:type="spellEnd"/>
      <w:r w:rsidR="0095528F" w:rsidRPr="002422E0">
        <w:rPr>
          <w:lang w:eastAsia="x-none"/>
        </w:rPr>
        <w:t>.</w:t>
      </w:r>
      <w:r w:rsidR="004053C3" w:rsidRPr="002422E0">
        <w:rPr>
          <w:lang w:eastAsia="x-none"/>
        </w:rPr>
        <w:t xml:space="preserve"> </w:t>
      </w:r>
      <w:proofErr w:type="gramStart"/>
      <w:r w:rsidR="004053C3" w:rsidRPr="002422E0">
        <w:rPr>
          <w:lang w:eastAsia="x-none"/>
        </w:rPr>
        <w:t>300mm</w:t>
      </w:r>
      <w:proofErr w:type="gramEnd"/>
      <w:r w:rsidR="004053C3" w:rsidRPr="002422E0">
        <w:rPr>
          <w:lang w:eastAsia="x-none"/>
        </w:rPr>
        <w:t xml:space="preserve"> s podzemní jímkou hl. cca 2m zakrytou ŽB k-</w:t>
      </w:r>
      <w:proofErr w:type="spellStart"/>
      <w:r w:rsidR="004053C3" w:rsidRPr="002422E0">
        <w:rPr>
          <w:lang w:eastAsia="x-none"/>
        </w:rPr>
        <w:t>cí</w:t>
      </w:r>
      <w:proofErr w:type="spellEnd"/>
      <w:r w:rsidR="004053C3" w:rsidRPr="002422E0">
        <w:rPr>
          <w:lang w:eastAsia="x-none"/>
        </w:rPr>
        <w:t xml:space="preserve"> o </w:t>
      </w:r>
      <w:proofErr w:type="spellStart"/>
      <w:r w:rsidR="004053C3" w:rsidRPr="002422E0">
        <w:rPr>
          <w:lang w:eastAsia="x-none"/>
        </w:rPr>
        <w:t>tl</w:t>
      </w:r>
      <w:proofErr w:type="spellEnd"/>
      <w:r w:rsidR="004053C3" w:rsidRPr="002422E0">
        <w:rPr>
          <w:lang w:eastAsia="x-none"/>
        </w:rPr>
        <w:t>. 165mm. Strop v úrovni +4,35m je ve skladb</w:t>
      </w:r>
      <w:r w:rsidR="008E24FF" w:rsidRPr="002422E0">
        <w:rPr>
          <w:lang w:eastAsia="x-none"/>
        </w:rPr>
        <w:t>ě</w:t>
      </w:r>
      <w:r w:rsidR="004053C3" w:rsidRPr="002422E0">
        <w:rPr>
          <w:lang w:eastAsia="x-none"/>
        </w:rPr>
        <w:t>: VSŽ plech na ocelové k-</w:t>
      </w:r>
      <w:proofErr w:type="spellStart"/>
      <w:r w:rsidR="004053C3" w:rsidRPr="002422E0">
        <w:rPr>
          <w:lang w:eastAsia="x-none"/>
        </w:rPr>
        <w:t>ci</w:t>
      </w:r>
      <w:proofErr w:type="spellEnd"/>
      <w:r w:rsidR="004053C3" w:rsidRPr="002422E0">
        <w:rPr>
          <w:lang w:eastAsia="x-none"/>
        </w:rPr>
        <w:t xml:space="preserve">, ŽB deska, lepenka a keramická dlažba o celkové </w:t>
      </w:r>
      <w:proofErr w:type="spellStart"/>
      <w:r w:rsidR="004053C3" w:rsidRPr="002422E0">
        <w:rPr>
          <w:lang w:eastAsia="x-none"/>
        </w:rPr>
        <w:t>tl</w:t>
      </w:r>
      <w:proofErr w:type="spellEnd"/>
      <w:r w:rsidR="004053C3" w:rsidRPr="002422E0">
        <w:rPr>
          <w:lang w:eastAsia="x-none"/>
        </w:rPr>
        <w:t xml:space="preserve">. </w:t>
      </w:r>
      <w:proofErr w:type="gramStart"/>
      <w:r w:rsidR="004053C3" w:rsidRPr="002422E0">
        <w:rPr>
          <w:lang w:eastAsia="x-none"/>
        </w:rPr>
        <w:t>240mm</w:t>
      </w:r>
      <w:proofErr w:type="gramEnd"/>
      <w:r w:rsidR="004053C3" w:rsidRPr="002422E0">
        <w:rPr>
          <w:lang w:eastAsia="x-none"/>
        </w:rPr>
        <w:t>. Ve 2. NP je částečný strop ve výšce +7,57m o skladbě: VSŽ na ocelové k-</w:t>
      </w:r>
      <w:proofErr w:type="spellStart"/>
      <w:r w:rsidR="004053C3" w:rsidRPr="002422E0">
        <w:rPr>
          <w:lang w:eastAsia="x-none"/>
        </w:rPr>
        <w:t>ci</w:t>
      </w:r>
      <w:proofErr w:type="spellEnd"/>
      <w:r w:rsidR="004053C3" w:rsidRPr="002422E0">
        <w:rPr>
          <w:lang w:eastAsia="x-none"/>
        </w:rPr>
        <w:t xml:space="preserve"> a bet. mazanina o </w:t>
      </w:r>
      <w:proofErr w:type="spellStart"/>
      <w:r w:rsidR="004053C3" w:rsidRPr="002422E0">
        <w:rPr>
          <w:lang w:eastAsia="x-none"/>
        </w:rPr>
        <w:t>celk</w:t>
      </w:r>
      <w:proofErr w:type="spellEnd"/>
      <w:r w:rsidR="004053C3" w:rsidRPr="002422E0">
        <w:rPr>
          <w:lang w:eastAsia="x-none"/>
        </w:rPr>
        <w:t xml:space="preserve">. </w:t>
      </w:r>
      <w:proofErr w:type="spellStart"/>
      <w:r w:rsidR="004053C3" w:rsidRPr="002422E0">
        <w:rPr>
          <w:lang w:eastAsia="x-none"/>
        </w:rPr>
        <w:t>tl</w:t>
      </w:r>
      <w:proofErr w:type="spellEnd"/>
      <w:r w:rsidR="004053C3" w:rsidRPr="002422E0">
        <w:rPr>
          <w:lang w:eastAsia="x-none"/>
        </w:rPr>
        <w:t xml:space="preserve">. </w:t>
      </w:r>
      <w:proofErr w:type="gramStart"/>
      <w:r w:rsidR="004053C3" w:rsidRPr="002422E0">
        <w:rPr>
          <w:lang w:eastAsia="x-none"/>
        </w:rPr>
        <w:t>100mm</w:t>
      </w:r>
      <w:proofErr w:type="gramEnd"/>
      <w:r w:rsidR="004053C3" w:rsidRPr="002422E0">
        <w:rPr>
          <w:lang w:eastAsia="x-none"/>
        </w:rPr>
        <w:t xml:space="preserve">. </w:t>
      </w:r>
    </w:p>
    <w:p w14:paraId="758B8577" w14:textId="77777777" w:rsidR="00BE3069" w:rsidRPr="002422E0" w:rsidRDefault="00BE3069" w:rsidP="00BE3069">
      <w:pPr>
        <w:rPr>
          <w:lang w:eastAsia="x-none"/>
        </w:rPr>
      </w:pPr>
      <w:bookmarkStart w:id="16" w:name="_Hlk164845554"/>
      <w:r w:rsidRPr="002422E0">
        <w:rPr>
          <w:lang w:eastAsia="x-none"/>
        </w:rPr>
        <w:t xml:space="preserve">Součásti spalovny byly silnoproudé a slaboproudé rozvody, ústřední vytápění, zdravotechnika, plynoinstalace a vzduchotechnika. Z důvodu nevyužívání </w:t>
      </w:r>
      <w:r w:rsidR="001568C6" w:rsidRPr="002422E0">
        <w:rPr>
          <w:lang w:eastAsia="x-none"/>
        </w:rPr>
        <w:t>se předpokládá, že proběhlo odstavení</w:t>
      </w:r>
      <w:r w:rsidRPr="002422E0">
        <w:rPr>
          <w:lang w:eastAsia="x-none"/>
        </w:rPr>
        <w:t>.</w:t>
      </w:r>
    </w:p>
    <w:bookmarkEnd w:id="16"/>
    <w:p w14:paraId="19BD3C7C" w14:textId="77777777" w:rsidR="00B6685E" w:rsidRDefault="00B6685E" w:rsidP="00B63490">
      <w:pPr>
        <w:rPr>
          <w:lang w:eastAsia="x-none"/>
        </w:rPr>
      </w:pPr>
      <w:r w:rsidRPr="00B6685E">
        <w:rPr>
          <w:lang w:eastAsia="x-none"/>
        </w:rPr>
        <w:t>V 1.NP se dále nacházejí nádrže, částečně v otevřeném přístavku na jižní straně.</w:t>
      </w:r>
    </w:p>
    <w:p w14:paraId="048C131B" w14:textId="3D08E81C" w:rsidR="004053C3" w:rsidRPr="002422E0" w:rsidRDefault="004053C3" w:rsidP="00B63490">
      <w:pPr>
        <w:rPr>
          <w:lang w:eastAsia="x-none"/>
        </w:rPr>
      </w:pPr>
      <w:r w:rsidRPr="002422E0">
        <w:rPr>
          <w:lang w:eastAsia="x-none"/>
        </w:rPr>
        <w:t>Ocelové nosné konstrukce</w:t>
      </w:r>
      <w:r w:rsidR="00CE464D" w:rsidRPr="002422E0">
        <w:rPr>
          <w:lang w:eastAsia="x-none"/>
        </w:rPr>
        <w:t>, včetně plošin chodů a žebříků</w:t>
      </w:r>
      <w:r w:rsidR="002422E0" w:rsidRPr="002422E0">
        <w:rPr>
          <w:lang w:eastAsia="x-none"/>
        </w:rPr>
        <w:t xml:space="preserve"> viz. část OK</w:t>
      </w:r>
      <w:r w:rsidR="002422E0">
        <w:rPr>
          <w:lang w:eastAsia="x-none"/>
        </w:rPr>
        <w:t>.</w:t>
      </w:r>
    </w:p>
    <w:p w14:paraId="0CC5A371" w14:textId="4E35A2AB" w:rsidR="00BE3069" w:rsidRPr="002422E0" w:rsidRDefault="001A4EA9" w:rsidP="008B1842">
      <w:pPr>
        <w:pStyle w:val="HPFM3"/>
      </w:pPr>
      <w:bookmarkStart w:id="17" w:name="_Toc167723429"/>
      <w:r>
        <w:t>Kotelna</w:t>
      </w:r>
      <w:bookmarkEnd w:id="17"/>
    </w:p>
    <w:p w14:paraId="151BD51C" w14:textId="77777777" w:rsidR="00BE3069" w:rsidRPr="002422E0" w:rsidRDefault="00BE3069" w:rsidP="00BE3069">
      <w:pPr>
        <w:rPr>
          <w:lang w:eastAsia="x-none"/>
        </w:rPr>
      </w:pPr>
      <w:r w:rsidRPr="002422E0">
        <w:rPr>
          <w:u w:val="single"/>
        </w:rPr>
        <w:t xml:space="preserve">Kotelna </w:t>
      </w:r>
      <w:r w:rsidRPr="002422E0">
        <w:t>–</w:t>
      </w:r>
      <w:r w:rsidRPr="002422E0">
        <w:rPr>
          <w:lang w:eastAsia="x-none"/>
        </w:rPr>
        <w:t>Jedná se o objekt kotelny z roku 1973. Objekt i nadále slouží jako plynová kotelna.</w:t>
      </w:r>
      <w:r w:rsidR="002E3F16" w:rsidRPr="002422E0">
        <w:rPr>
          <w:lang w:eastAsia="x-none"/>
        </w:rPr>
        <w:t xml:space="preserve"> V objektu se nachází bývalé vodní hospodářství s přilehlými místnostmi a zařízeními (stolový výtah, sklad a j.) a sociální část pro pracovníky.</w:t>
      </w:r>
    </w:p>
    <w:p w14:paraId="67CB4958" w14:textId="77777777" w:rsidR="00BE3069" w:rsidRPr="002422E0" w:rsidRDefault="00BE3069" w:rsidP="00BE3069">
      <w:pPr>
        <w:rPr>
          <w:lang w:eastAsia="x-none"/>
        </w:rPr>
      </w:pPr>
      <w:r w:rsidRPr="002422E0">
        <w:rPr>
          <w:lang w:eastAsia="x-none"/>
        </w:rPr>
        <w:t xml:space="preserve">Hala kotelny je půdorysných rozměrů 36,7 x 14,2 + 32,6 x 10,8 + 27,03 x 8,6 + 7,1 x 6,8 m. Celková výška objektu je max </w:t>
      </w:r>
      <w:r w:rsidR="008E24FF" w:rsidRPr="002422E0">
        <w:rPr>
          <w:lang w:eastAsia="x-none"/>
        </w:rPr>
        <w:t>20,59</w:t>
      </w:r>
      <w:r w:rsidRPr="002422E0">
        <w:rPr>
          <w:lang w:eastAsia="x-none"/>
        </w:rPr>
        <w:t xml:space="preserve"> m.</w:t>
      </w:r>
    </w:p>
    <w:p w14:paraId="7CC99B51" w14:textId="77777777" w:rsidR="00287238" w:rsidRPr="002422E0" w:rsidRDefault="00287238" w:rsidP="00287238">
      <w:pPr>
        <w:rPr>
          <w:lang w:eastAsia="x-none"/>
        </w:rPr>
      </w:pPr>
      <w:r w:rsidRPr="002422E0">
        <w:rPr>
          <w:lang w:eastAsia="x-none"/>
        </w:rPr>
        <w:t xml:space="preserve">Objekt se skládá ze tří částí. První část je dvoupodlažní, kde se nachází vlastní prostor kotelny, druhá část je třípodlažní objekt s čerpadly a chemickou úpravou vody a zázemím obsluhy a třetí část je zvýšená přístavba velínu, která zasahuje nad komunikaci. </w:t>
      </w:r>
    </w:p>
    <w:p w14:paraId="5D587746" w14:textId="0ECBFF8A" w:rsidR="008E24FF" w:rsidRPr="002422E0" w:rsidRDefault="00BE3069" w:rsidP="00BE3069">
      <w:pPr>
        <w:rPr>
          <w:lang w:eastAsia="x-none"/>
        </w:rPr>
      </w:pPr>
      <w:r w:rsidRPr="002422E0">
        <w:rPr>
          <w:lang w:eastAsia="x-none"/>
        </w:rPr>
        <w:t>Hala je tvořena atypickou ocelovou konstrukcí se sloupy a průvlaky, opláštění i střešní konstrukce je z hliníkového plechu,</w:t>
      </w:r>
      <w:r w:rsidR="00287238" w:rsidRPr="002422E0">
        <w:rPr>
          <w:lang w:eastAsia="x-none"/>
        </w:rPr>
        <w:t xml:space="preserve"> přízemní(soklová)</w:t>
      </w:r>
      <w:r w:rsidRPr="002422E0">
        <w:rPr>
          <w:lang w:eastAsia="x-none"/>
        </w:rPr>
        <w:t xml:space="preserve"> část stěn je</w:t>
      </w:r>
      <w:r w:rsidR="00287238" w:rsidRPr="002422E0">
        <w:rPr>
          <w:lang w:eastAsia="x-none"/>
        </w:rPr>
        <w:t xml:space="preserve"> hr</w:t>
      </w:r>
      <w:r w:rsidR="001A4EA9">
        <w:rPr>
          <w:lang w:eastAsia="x-none"/>
        </w:rPr>
        <w:t>á</w:t>
      </w:r>
      <w:r w:rsidR="00287238" w:rsidRPr="002422E0">
        <w:rPr>
          <w:lang w:eastAsia="x-none"/>
        </w:rPr>
        <w:t>zděná</w:t>
      </w:r>
      <w:r w:rsidRPr="002422E0">
        <w:rPr>
          <w:lang w:eastAsia="x-none"/>
        </w:rPr>
        <w:t xml:space="preserve"> s</w:t>
      </w:r>
      <w:r w:rsidR="008E24FF" w:rsidRPr="002422E0">
        <w:rPr>
          <w:lang w:eastAsia="x-none"/>
        </w:rPr>
        <w:t> </w:t>
      </w:r>
      <w:r w:rsidRPr="002422E0">
        <w:rPr>
          <w:lang w:eastAsia="x-none"/>
        </w:rPr>
        <w:t>vyzdívkou</w:t>
      </w:r>
      <w:r w:rsidR="008E24FF" w:rsidRPr="002422E0">
        <w:rPr>
          <w:lang w:eastAsia="x-none"/>
        </w:rPr>
        <w:t xml:space="preserve"> z větší části z plynosilikátových tvárnic </w:t>
      </w:r>
      <w:proofErr w:type="spellStart"/>
      <w:r w:rsidR="008E24FF" w:rsidRPr="002422E0">
        <w:rPr>
          <w:lang w:eastAsia="x-none"/>
        </w:rPr>
        <w:t>tl</w:t>
      </w:r>
      <w:proofErr w:type="spellEnd"/>
      <w:r w:rsidR="008E24FF" w:rsidRPr="002422E0">
        <w:rPr>
          <w:lang w:eastAsia="x-none"/>
        </w:rPr>
        <w:t>. 150 mm (zdivo se předpokládá smíšené cihelné) s břízolitovou omítkou</w:t>
      </w:r>
      <w:r w:rsidRPr="002422E0">
        <w:rPr>
          <w:lang w:eastAsia="x-none"/>
        </w:rPr>
        <w:t>.</w:t>
      </w:r>
      <w:r w:rsidR="00287238" w:rsidRPr="002422E0">
        <w:rPr>
          <w:lang w:eastAsia="x-none"/>
        </w:rPr>
        <w:t xml:space="preserve"> V </w:t>
      </w:r>
      <w:proofErr w:type="gramStart"/>
      <w:r w:rsidR="00287238" w:rsidRPr="002422E0">
        <w:rPr>
          <w:lang w:eastAsia="x-none"/>
        </w:rPr>
        <w:t>prostorech</w:t>
      </w:r>
      <w:proofErr w:type="gramEnd"/>
      <w:r w:rsidR="00287238" w:rsidRPr="002422E0">
        <w:rPr>
          <w:lang w:eastAsia="x-none"/>
        </w:rPr>
        <w:t xml:space="preserve"> kde je použita tepelná izolace je zateplení provedeno nástřikem na zdivo </w:t>
      </w:r>
      <w:proofErr w:type="spellStart"/>
      <w:r w:rsidR="00287238" w:rsidRPr="002422E0">
        <w:rPr>
          <w:lang w:eastAsia="x-none"/>
        </w:rPr>
        <w:t>Sibaterm</w:t>
      </w:r>
      <w:proofErr w:type="spellEnd"/>
      <w:r w:rsidR="00287238" w:rsidRPr="002422E0">
        <w:rPr>
          <w:lang w:eastAsia="x-none"/>
        </w:rPr>
        <w:t xml:space="preserve"> a opláštění z vnější strany AL plechem. Stěny jsou založeny na ŽB průvlacích s vodorovnou lepenkovou izolací</w:t>
      </w:r>
      <w:r w:rsidR="00663AAA" w:rsidRPr="002422E0">
        <w:rPr>
          <w:lang w:eastAsia="x-none"/>
        </w:rPr>
        <w:t>.</w:t>
      </w:r>
    </w:p>
    <w:p w14:paraId="25E49438" w14:textId="7CCF782D" w:rsidR="00B04091" w:rsidRPr="002422E0" w:rsidRDefault="00B04091" w:rsidP="00BE3069">
      <w:pPr>
        <w:rPr>
          <w:lang w:eastAsia="x-none"/>
        </w:rPr>
      </w:pPr>
      <w:r w:rsidRPr="002422E0">
        <w:rPr>
          <w:lang w:eastAsia="x-none"/>
        </w:rPr>
        <w:t>Ostatní nosné konstrukce a příčky: Vyzdívky stěn OK jsou z pl</w:t>
      </w:r>
      <w:r w:rsidR="001A4EA9" w:rsidRPr="002422E0">
        <w:rPr>
          <w:lang w:eastAsia="x-none"/>
        </w:rPr>
        <w:t>y</w:t>
      </w:r>
      <w:r w:rsidRPr="002422E0">
        <w:rPr>
          <w:lang w:eastAsia="x-none"/>
        </w:rPr>
        <w:t xml:space="preserve">nosilikátu </w:t>
      </w:r>
      <w:proofErr w:type="spellStart"/>
      <w:r w:rsidRPr="002422E0">
        <w:rPr>
          <w:lang w:eastAsia="x-none"/>
        </w:rPr>
        <w:t>tl</w:t>
      </w:r>
      <w:proofErr w:type="spellEnd"/>
      <w:r w:rsidRPr="002422E0">
        <w:rPr>
          <w:lang w:eastAsia="x-none"/>
        </w:rPr>
        <w:t xml:space="preserve">. </w:t>
      </w:r>
      <w:proofErr w:type="gramStart"/>
      <w:r w:rsidRPr="002422E0">
        <w:rPr>
          <w:lang w:eastAsia="x-none"/>
        </w:rPr>
        <w:t>150mm</w:t>
      </w:r>
      <w:proofErr w:type="gramEnd"/>
      <w:r w:rsidRPr="002422E0">
        <w:rPr>
          <w:lang w:eastAsia="x-none"/>
        </w:rPr>
        <w:t xml:space="preserve">, částečně i cihelného </w:t>
      </w:r>
      <w:proofErr w:type="spellStart"/>
      <w:r w:rsidRPr="002422E0">
        <w:rPr>
          <w:lang w:eastAsia="x-none"/>
        </w:rPr>
        <w:t>tl</w:t>
      </w:r>
      <w:proofErr w:type="spellEnd"/>
      <w:r w:rsidRPr="002422E0">
        <w:rPr>
          <w:lang w:eastAsia="x-none"/>
        </w:rPr>
        <w:t>. 300mm. Zdi šachtice stolového a skipového výtahu j</w:t>
      </w:r>
      <w:r w:rsidR="006C5F0D" w:rsidRPr="002422E0">
        <w:rPr>
          <w:lang w:eastAsia="x-none"/>
        </w:rPr>
        <w:t>sou</w:t>
      </w:r>
      <w:r w:rsidRPr="002422E0">
        <w:rPr>
          <w:lang w:eastAsia="x-none"/>
        </w:rPr>
        <w:t xml:space="preserve"> cihelné </w:t>
      </w:r>
      <w:proofErr w:type="spellStart"/>
      <w:r w:rsidRPr="002422E0">
        <w:rPr>
          <w:lang w:eastAsia="x-none"/>
        </w:rPr>
        <w:t>tl</w:t>
      </w:r>
      <w:proofErr w:type="spellEnd"/>
      <w:r w:rsidRPr="002422E0">
        <w:rPr>
          <w:lang w:eastAsia="x-none"/>
        </w:rPr>
        <w:t xml:space="preserve"> </w:t>
      </w:r>
      <w:proofErr w:type="gramStart"/>
      <w:r w:rsidRPr="002422E0">
        <w:rPr>
          <w:lang w:eastAsia="x-none"/>
        </w:rPr>
        <w:t>300mm</w:t>
      </w:r>
      <w:proofErr w:type="gramEnd"/>
      <w:r w:rsidRPr="002422E0">
        <w:rPr>
          <w:lang w:eastAsia="x-none"/>
        </w:rPr>
        <w:t>, ztužené žel. bet. věnci</w:t>
      </w:r>
      <w:r w:rsidR="00283E50" w:rsidRPr="002422E0">
        <w:rPr>
          <w:lang w:eastAsia="x-none"/>
        </w:rPr>
        <w:t>.</w:t>
      </w:r>
      <w:r w:rsidRPr="002422E0">
        <w:rPr>
          <w:lang w:eastAsia="x-none"/>
        </w:rPr>
        <w:t xml:space="preserve"> </w:t>
      </w:r>
      <w:r w:rsidR="00283E50" w:rsidRPr="002422E0">
        <w:rPr>
          <w:lang w:eastAsia="x-none"/>
        </w:rPr>
        <w:t xml:space="preserve">Příčky v tloušťkách </w:t>
      </w:r>
      <w:proofErr w:type="gramStart"/>
      <w:r w:rsidR="00283E50" w:rsidRPr="002422E0">
        <w:rPr>
          <w:lang w:eastAsia="x-none"/>
        </w:rPr>
        <w:t>150mm</w:t>
      </w:r>
      <w:proofErr w:type="gramEnd"/>
      <w:r w:rsidR="00283E50" w:rsidRPr="002422E0">
        <w:rPr>
          <w:lang w:eastAsia="x-none"/>
        </w:rPr>
        <w:t xml:space="preserve"> ev. i 100mm jsou z plynosilikátu.</w:t>
      </w:r>
    </w:p>
    <w:p w14:paraId="4D16EF60" w14:textId="7D545018" w:rsidR="00283E50" w:rsidRPr="002422E0" w:rsidRDefault="00283E50" w:rsidP="00BE3069">
      <w:pPr>
        <w:rPr>
          <w:lang w:eastAsia="x-none"/>
        </w:rPr>
      </w:pPr>
      <w:r w:rsidRPr="002422E0">
        <w:rPr>
          <w:lang w:eastAsia="x-none"/>
        </w:rPr>
        <w:t xml:space="preserve">Nosné sloupy kotlů a stěny výsypek </w:t>
      </w:r>
      <w:proofErr w:type="spellStart"/>
      <w:r w:rsidRPr="002422E0">
        <w:rPr>
          <w:lang w:eastAsia="x-none"/>
        </w:rPr>
        <w:t>odškv</w:t>
      </w:r>
      <w:r w:rsidR="00E42926">
        <w:rPr>
          <w:lang w:eastAsia="x-none"/>
        </w:rPr>
        <w:t>á</w:t>
      </w:r>
      <w:r w:rsidRPr="002422E0">
        <w:rPr>
          <w:lang w:eastAsia="x-none"/>
        </w:rPr>
        <w:t>ro</w:t>
      </w:r>
      <w:r w:rsidR="001568C6" w:rsidRPr="002422E0">
        <w:rPr>
          <w:lang w:eastAsia="x-none"/>
        </w:rPr>
        <w:t>vání</w:t>
      </w:r>
      <w:proofErr w:type="spellEnd"/>
      <w:r w:rsidRPr="002422E0">
        <w:rPr>
          <w:lang w:eastAsia="x-none"/>
        </w:rPr>
        <w:t xml:space="preserve"> v 1.NP jsou železobetonové. Šikminy výsypek jsou </w:t>
      </w:r>
      <w:r w:rsidR="00D81952" w:rsidRPr="002422E0">
        <w:rPr>
          <w:lang w:eastAsia="x-none"/>
        </w:rPr>
        <w:t>předpokládány</w:t>
      </w:r>
      <w:r w:rsidRPr="002422E0">
        <w:rPr>
          <w:lang w:eastAsia="x-none"/>
        </w:rPr>
        <w:t xml:space="preserve"> z křemelinových cihel, výsypky</w:t>
      </w:r>
      <w:r w:rsidR="00D81952" w:rsidRPr="002422E0">
        <w:rPr>
          <w:lang w:eastAsia="x-none"/>
        </w:rPr>
        <w:t xml:space="preserve"> by měly být</w:t>
      </w:r>
      <w:r w:rsidRPr="002422E0">
        <w:rPr>
          <w:lang w:eastAsia="x-none"/>
        </w:rPr>
        <w:t xml:space="preserve"> </w:t>
      </w:r>
      <w:r w:rsidR="00D81952" w:rsidRPr="002422E0">
        <w:rPr>
          <w:lang w:eastAsia="x-none"/>
        </w:rPr>
        <w:t>obloženy</w:t>
      </w:r>
      <w:r w:rsidRPr="002422E0">
        <w:rPr>
          <w:lang w:eastAsia="x-none"/>
        </w:rPr>
        <w:t xml:space="preserve"> ostře pálenými cihlami.</w:t>
      </w:r>
    </w:p>
    <w:p w14:paraId="03EA1736" w14:textId="77777777" w:rsidR="00283E50" w:rsidRPr="002422E0" w:rsidRDefault="00283E50" w:rsidP="00BE3069">
      <w:pPr>
        <w:rPr>
          <w:lang w:eastAsia="x-none"/>
        </w:rPr>
      </w:pPr>
      <w:r w:rsidRPr="002422E0">
        <w:rPr>
          <w:lang w:eastAsia="x-none"/>
        </w:rPr>
        <w:t xml:space="preserve">S ohledem na místní situaci se zatrubněním náhonem </w:t>
      </w:r>
      <w:r w:rsidR="00D81952" w:rsidRPr="002422E0">
        <w:rPr>
          <w:lang w:eastAsia="x-none"/>
        </w:rPr>
        <w:t>je ocelová konstrukce kouřovodu na základových patkách, které jsou na průvlacích, které náhon přemosťují.</w:t>
      </w:r>
    </w:p>
    <w:p w14:paraId="46892438" w14:textId="10C4446C" w:rsidR="00663AAA" w:rsidRPr="002422E0" w:rsidRDefault="00663AAA" w:rsidP="00BE3069">
      <w:pPr>
        <w:rPr>
          <w:lang w:eastAsia="x-none"/>
        </w:rPr>
      </w:pPr>
      <w:r w:rsidRPr="002422E0">
        <w:rPr>
          <w:lang w:eastAsia="x-none"/>
        </w:rPr>
        <w:t>Podlahy jsou v 1.NP</w:t>
      </w:r>
      <w:r w:rsidR="00BD4472" w:rsidRPr="002422E0">
        <w:rPr>
          <w:lang w:eastAsia="x-none"/>
        </w:rPr>
        <w:t xml:space="preserve"> v prostoru pod kotli ve skladbě: cementový potěr </w:t>
      </w:r>
      <w:proofErr w:type="spellStart"/>
      <w:r w:rsidR="00BD4472" w:rsidRPr="002422E0">
        <w:rPr>
          <w:lang w:eastAsia="x-none"/>
        </w:rPr>
        <w:t>tl</w:t>
      </w:r>
      <w:proofErr w:type="spellEnd"/>
      <w:r w:rsidR="00BD4472" w:rsidRPr="002422E0">
        <w:rPr>
          <w:lang w:eastAsia="x-none"/>
        </w:rPr>
        <w:t xml:space="preserve">. </w:t>
      </w:r>
      <w:proofErr w:type="gramStart"/>
      <w:r w:rsidR="00BD4472" w:rsidRPr="002422E0">
        <w:rPr>
          <w:lang w:eastAsia="x-none"/>
        </w:rPr>
        <w:t>30mm</w:t>
      </w:r>
      <w:proofErr w:type="gramEnd"/>
      <w:r w:rsidR="00BD4472" w:rsidRPr="002422E0">
        <w:rPr>
          <w:lang w:eastAsia="x-none"/>
        </w:rPr>
        <w:t>, betonová mazanina tl.150mm a podsyp 350mm. V prostoru úpravny vody ve skladbě:</w:t>
      </w:r>
      <w:r w:rsidR="00B04091" w:rsidRPr="002422E0">
        <w:rPr>
          <w:lang w:eastAsia="x-none"/>
        </w:rPr>
        <w:t xml:space="preserve"> </w:t>
      </w:r>
      <w:proofErr w:type="gramStart"/>
      <w:r w:rsidR="00B04091" w:rsidRPr="002422E0">
        <w:rPr>
          <w:lang w:eastAsia="x-none"/>
        </w:rPr>
        <w:t>bet,.</w:t>
      </w:r>
      <w:proofErr w:type="gramEnd"/>
      <w:r w:rsidR="00B04091" w:rsidRPr="002422E0">
        <w:rPr>
          <w:lang w:eastAsia="x-none"/>
        </w:rPr>
        <w:t xml:space="preserve"> mazanina </w:t>
      </w:r>
      <w:proofErr w:type="spellStart"/>
      <w:r w:rsidR="00B04091" w:rsidRPr="002422E0">
        <w:rPr>
          <w:lang w:eastAsia="x-none"/>
        </w:rPr>
        <w:t>tl</w:t>
      </w:r>
      <w:proofErr w:type="spellEnd"/>
      <w:r w:rsidR="00B04091" w:rsidRPr="002422E0">
        <w:rPr>
          <w:lang w:eastAsia="x-none"/>
        </w:rPr>
        <w:t xml:space="preserve">. </w:t>
      </w:r>
      <w:proofErr w:type="gramStart"/>
      <w:r w:rsidR="00B04091" w:rsidRPr="002422E0">
        <w:rPr>
          <w:lang w:eastAsia="x-none"/>
        </w:rPr>
        <w:t>60mm</w:t>
      </w:r>
      <w:proofErr w:type="gramEnd"/>
      <w:r w:rsidR="00B04091" w:rsidRPr="002422E0">
        <w:rPr>
          <w:lang w:eastAsia="x-none"/>
        </w:rPr>
        <w:t>, izolace (pře</w:t>
      </w:r>
      <w:r w:rsidR="001A4EA9">
        <w:rPr>
          <w:lang w:eastAsia="x-none"/>
        </w:rPr>
        <w:t>d</w:t>
      </w:r>
      <w:r w:rsidR="00B04091" w:rsidRPr="002422E0">
        <w:rPr>
          <w:lang w:eastAsia="x-none"/>
        </w:rPr>
        <w:t xml:space="preserve">poklad asfaltová), </w:t>
      </w:r>
      <w:proofErr w:type="spellStart"/>
      <w:r w:rsidR="00B04091" w:rsidRPr="002422E0">
        <w:rPr>
          <w:lang w:eastAsia="x-none"/>
        </w:rPr>
        <w:t>podkl</w:t>
      </w:r>
      <w:proofErr w:type="spellEnd"/>
      <w:r w:rsidR="00B04091" w:rsidRPr="002422E0">
        <w:rPr>
          <w:lang w:eastAsia="x-none"/>
        </w:rPr>
        <w:t xml:space="preserve">. beton </w:t>
      </w:r>
      <w:proofErr w:type="spellStart"/>
      <w:r w:rsidR="00B04091" w:rsidRPr="002422E0">
        <w:rPr>
          <w:lang w:eastAsia="x-none"/>
        </w:rPr>
        <w:t>tl</w:t>
      </w:r>
      <w:proofErr w:type="spellEnd"/>
      <w:r w:rsidR="00B04091" w:rsidRPr="002422E0">
        <w:rPr>
          <w:lang w:eastAsia="x-none"/>
        </w:rPr>
        <w:t xml:space="preserve">. </w:t>
      </w:r>
      <w:proofErr w:type="gramStart"/>
      <w:r w:rsidR="00B04091" w:rsidRPr="002422E0">
        <w:rPr>
          <w:lang w:eastAsia="x-none"/>
        </w:rPr>
        <w:t>100mm</w:t>
      </w:r>
      <w:proofErr w:type="gramEnd"/>
      <w:r w:rsidR="00B04091" w:rsidRPr="002422E0">
        <w:rPr>
          <w:lang w:eastAsia="x-none"/>
        </w:rPr>
        <w:t>, podsyp</w:t>
      </w:r>
      <w:r w:rsidR="006119B6" w:rsidRPr="002422E0">
        <w:rPr>
          <w:lang w:eastAsia="x-none"/>
        </w:rPr>
        <w:t>, podlaha kotelny je ve 2.NP opatřena</w:t>
      </w:r>
      <w:r w:rsidR="0030498B" w:rsidRPr="002422E0">
        <w:rPr>
          <w:lang w:eastAsia="x-none"/>
        </w:rPr>
        <w:t xml:space="preserve"> z větší částí keramickou dlažbou</w:t>
      </w:r>
      <w:r w:rsidR="006119B6" w:rsidRPr="002422E0">
        <w:rPr>
          <w:lang w:eastAsia="x-none"/>
        </w:rPr>
        <w:t xml:space="preserve"> </w:t>
      </w:r>
      <w:proofErr w:type="spellStart"/>
      <w:r w:rsidR="006119B6" w:rsidRPr="002422E0">
        <w:rPr>
          <w:lang w:eastAsia="x-none"/>
        </w:rPr>
        <w:t>dlažbou</w:t>
      </w:r>
      <w:proofErr w:type="spellEnd"/>
      <w:r w:rsidR="0030498B" w:rsidRPr="002422E0">
        <w:rPr>
          <w:lang w:eastAsia="x-none"/>
        </w:rPr>
        <w:t>, platí i pro úpravnu vody v 1</w:t>
      </w:r>
      <w:r w:rsidR="00B04091" w:rsidRPr="002422E0">
        <w:rPr>
          <w:lang w:eastAsia="x-none"/>
        </w:rPr>
        <w:t>.</w:t>
      </w:r>
    </w:p>
    <w:p w14:paraId="163F5BA0" w14:textId="5A41DDD4" w:rsidR="00D81952" w:rsidRPr="002422E0" w:rsidRDefault="00D81952" w:rsidP="00BE3069">
      <w:pPr>
        <w:rPr>
          <w:lang w:eastAsia="x-none"/>
        </w:rPr>
      </w:pPr>
      <w:r w:rsidRPr="002422E0">
        <w:rPr>
          <w:lang w:eastAsia="x-none"/>
        </w:rPr>
        <w:t>Stropy dlažby a mazaniny: nosným prvkem je ŽB deska betonovaná na ocelové nosníky s náběhy a taktéž stropy vytvořené kompletně z ocelové konstrukce. Střecha na jižní straně nad přístavkem k </w:t>
      </w:r>
      <w:proofErr w:type="spellStart"/>
      <w:r w:rsidRPr="002422E0">
        <w:rPr>
          <w:lang w:eastAsia="x-none"/>
        </w:rPr>
        <w:t>podkotlí</w:t>
      </w:r>
      <w:proofErr w:type="spellEnd"/>
      <w:r w:rsidRPr="002422E0">
        <w:rPr>
          <w:lang w:eastAsia="x-none"/>
        </w:rPr>
        <w:t xml:space="preserve"> je poch</w:t>
      </w:r>
      <w:r w:rsidR="00E42926">
        <w:rPr>
          <w:lang w:eastAsia="x-none"/>
        </w:rPr>
        <w:t>o</w:t>
      </w:r>
      <w:r w:rsidRPr="002422E0">
        <w:rPr>
          <w:lang w:eastAsia="x-none"/>
        </w:rPr>
        <w:t>zí ve skladbě</w:t>
      </w:r>
      <w:r w:rsidR="001568C6" w:rsidRPr="002422E0">
        <w:rPr>
          <w:lang w:eastAsia="x-none"/>
        </w:rPr>
        <w:t xml:space="preserve">: ŽB deska na ocelové konstrukci, </w:t>
      </w:r>
      <w:r w:rsidR="00361978" w:rsidRPr="002422E0">
        <w:rPr>
          <w:lang w:eastAsia="x-none"/>
        </w:rPr>
        <w:t xml:space="preserve">dehtová lepenka, perlit ve spádu, </w:t>
      </w:r>
      <w:proofErr w:type="spellStart"/>
      <w:r w:rsidR="00361978" w:rsidRPr="002422E0">
        <w:rPr>
          <w:lang w:eastAsia="x-none"/>
        </w:rPr>
        <w:t>cem</w:t>
      </w:r>
      <w:proofErr w:type="spellEnd"/>
      <w:r w:rsidR="00361978" w:rsidRPr="002422E0">
        <w:rPr>
          <w:lang w:eastAsia="x-none"/>
        </w:rPr>
        <w:t>. potěr, Izolace ALE-IPA, cementový potěr s drátěnou vložkou.</w:t>
      </w:r>
    </w:p>
    <w:p w14:paraId="17AAD674" w14:textId="54819B5B" w:rsidR="00361978" w:rsidRPr="002422E0" w:rsidRDefault="00361978" w:rsidP="00BE3069">
      <w:pPr>
        <w:rPr>
          <w:lang w:eastAsia="x-none"/>
        </w:rPr>
      </w:pPr>
      <w:r w:rsidRPr="002422E0">
        <w:rPr>
          <w:lang w:eastAsia="x-none"/>
        </w:rPr>
        <w:t xml:space="preserve">Střechy jsou pultové s výškou hřebene +17,18m a 20,59m, střecha nad přístavkem k podkolí je pultová pochozí ve výšce +4,46m s výše uvedenou skladbou. Ostatní střechy mají skladbu: </w:t>
      </w:r>
      <w:r w:rsidR="00292757" w:rsidRPr="002422E0">
        <w:rPr>
          <w:lang w:eastAsia="x-none"/>
        </w:rPr>
        <w:t>p</w:t>
      </w:r>
      <w:r w:rsidRPr="002422E0">
        <w:rPr>
          <w:lang w:eastAsia="x-none"/>
        </w:rPr>
        <w:t>lechové</w:t>
      </w:r>
      <w:r w:rsidR="00292757" w:rsidRPr="002422E0">
        <w:rPr>
          <w:lang w:eastAsia="x-none"/>
        </w:rPr>
        <w:t xml:space="preserve"> pozink.</w:t>
      </w:r>
      <w:r w:rsidRPr="002422E0">
        <w:rPr>
          <w:lang w:eastAsia="x-none"/>
        </w:rPr>
        <w:t xml:space="preserve"> panely</w:t>
      </w:r>
      <w:r w:rsidR="00292757" w:rsidRPr="002422E0">
        <w:rPr>
          <w:lang w:eastAsia="x-none"/>
        </w:rPr>
        <w:t xml:space="preserve"> ve skladebném rozměru 3000x300x70mm</w:t>
      </w:r>
      <w:r w:rsidRPr="002422E0">
        <w:rPr>
          <w:lang w:eastAsia="x-none"/>
        </w:rPr>
        <w:t xml:space="preserve">, příp. pozinkované natřené plechy na ocelové konstrukci, </w:t>
      </w:r>
      <w:proofErr w:type="spellStart"/>
      <w:r w:rsidRPr="002422E0">
        <w:rPr>
          <w:lang w:eastAsia="x-none"/>
        </w:rPr>
        <w:t>perlitb</w:t>
      </w:r>
      <w:r w:rsidR="001A4EA9">
        <w:rPr>
          <w:lang w:eastAsia="x-none"/>
        </w:rPr>
        <w:t>e</w:t>
      </w:r>
      <w:r w:rsidRPr="002422E0">
        <w:rPr>
          <w:lang w:eastAsia="x-none"/>
        </w:rPr>
        <w:t>tonová</w:t>
      </w:r>
      <w:proofErr w:type="spellEnd"/>
      <w:r w:rsidRPr="002422E0">
        <w:rPr>
          <w:lang w:eastAsia="x-none"/>
        </w:rPr>
        <w:t xml:space="preserve"> vrstva</w:t>
      </w:r>
      <w:r w:rsidR="00292757" w:rsidRPr="002422E0">
        <w:rPr>
          <w:lang w:eastAsia="x-none"/>
        </w:rPr>
        <w:t xml:space="preserve"> </w:t>
      </w:r>
      <w:proofErr w:type="spellStart"/>
      <w:r w:rsidR="00292757" w:rsidRPr="002422E0">
        <w:rPr>
          <w:lang w:eastAsia="x-none"/>
        </w:rPr>
        <w:t>tl</w:t>
      </w:r>
      <w:proofErr w:type="spellEnd"/>
      <w:r w:rsidR="00292757" w:rsidRPr="002422E0">
        <w:rPr>
          <w:lang w:eastAsia="x-none"/>
        </w:rPr>
        <w:t xml:space="preserve">. </w:t>
      </w:r>
      <w:proofErr w:type="gramStart"/>
      <w:r w:rsidR="00292757" w:rsidRPr="002422E0">
        <w:rPr>
          <w:lang w:eastAsia="x-none"/>
        </w:rPr>
        <w:t>40mm</w:t>
      </w:r>
      <w:proofErr w:type="gramEnd"/>
      <w:r w:rsidRPr="002422E0">
        <w:rPr>
          <w:lang w:eastAsia="x-none"/>
        </w:rPr>
        <w:t xml:space="preserve"> a lepenková krytina.</w:t>
      </w:r>
    </w:p>
    <w:p w14:paraId="0FF1E501" w14:textId="0B31CDC6" w:rsidR="00361978" w:rsidRPr="002422E0" w:rsidRDefault="00361978" w:rsidP="00BE3069">
      <w:pPr>
        <w:rPr>
          <w:lang w:eastAsia="x-none"/>
        </w:rPr>
      </w:pPr>
      <w:r w:rsidRPr="002422E0">
        <w:rPr>
          <w:lang w:eastAsia="x-none"/>
        </w:rPr>
        <w:lastRenderedPageBreak/>
        <w:t>Okenní výplně jsou tvořeny zejména průběžnými okny jednoduše zasklenými</w:t>
      </w:r>
      <w:r w:rsidR="00292757" w:rsidRPr="002422E0">
        <w:rPr>
          <w:lang w:eastAsia="x-none"/>
        </w:rPr>
        <w:t xml:space="preserve"> bez</w:t>
      </w:r>
      <w:r w:rsidR="001A4EA9">
        <w:rPr>
          <w:lang w:eastAsia="x-none"/>
        </w:rPr>
        <w:t xml:space="preserve"> </w:t>
      </w:r>
      <w:r w:rsidR="00292757" w:rsidRPr="002422E0">
        <w:rPr>
          <w:lang w:eastAsia="x-none"/>
        </w:rPr>
        <w:t>tmele</w:t>
      </w:r>
      <w:r w:rsidRPr="002422E0">
        <w:rPr>
          <w:lang w:eastAsia="x-none"/>
        </w:rPr>
        <w:t xml:space="preserve"> v ocelovém rámu.</w:t>
      </w:r>
      <w:r w:rsidR="00292757" w:rsidRPr="002422E0">
        <w:rPr>
          <w:lang w:eastAsia="x-none"/>
        </w:rPr>
        <w:t xml:space="preserve"> Vrata jsou typová ocelová otevíravá. </w:t>
      </w:r>
    </w:p>
    <w:p w14:paraId="4DEB0811" w14:textId="77777777" w:rsidR="00292757" w:rsidRPr="002422E0" w:rsidRDefault="00292757" w:rsidP="00BE3069">
      <w:pPr>
        <w:rPr>
          <w:lang w:eastAsia="x-none"/>
        </w:rPr>
      </w:pPr>
      <w:r w:rsidRPr="002422E0">
        <w:rPr>
          <w:lang w:eastAsia="x-none"/>
        </w:rPr>
        <w:t xml:space="preserve">Dopravní most: Podlaha je navržena z desek </w:t>
      </w:r>
      <w:proofErr w:type="spellStart"/>
      <w:r w:rsidRPr="002422E0">
        <w:rPr>
          <w:lang w:eastAsia="x-none"/>
        </w:rPr>
        <w:t>Stasa</w:t>
      </w:r>
      <w:proofErr w:type="spellEnd"/>
      <w:r w:rsidRPr="002422E0">
        <w:rPr>
          <w:lang w:eastAsia="x-none"/>
        </w:rPr>
        <w:t xml:space="preserve"> </w:t>
      </w:r>
      <w:proofErr w:type="spellStart"/>
      <w:r w:rsidRPr="002422E0">
        <w:rPr>
          <w:lang w:eastAsia="x-none"/>
        </w:rPr>
        <w:t>tl</w:t>
      </w:r>
      <w:proofErr w:type="spellEnd"/>
      <w:r w:rsidRPr="002422E0">
        <w:rPr>
          <w:lang w:eastAsia="x-none"/>
        </w:rPr>
        <w:t xml:space="preserve">. </w:t>
      </w:r>
      <w:proofErr w:type="gramStart"/>
      <w:r w:rsidRPr="002422E0">
        <w:rPr>
          <w:lang w:eastAsia="x-none"/>
        </w:rPr>
        <w:t>50mm</w:t>
      </w:r>
      <w:proofErr w:type="gramEnd"/>
      <w:r w:rsidRPr="002422E0">
        <w:rPr>
          <w:lang w:eastAsia="x-none"/>
        </w:rPr>
        <w:t xml:space="preserve">.  Čelní strana jej z pevného </w:t>
      </w:r>
      <w:proofErr w:type="spellStart"/>
      <w:r w:rsidRPr="002422E0">
        <w:rPr>
          <w:lang w:eastAsia="x-none"/>
        </w:rPr>
        <w:t>beztmelého</w:t>
      </w:r>
      <w:proofErr w:type="spellEnd"/>
      <w:r w:rsidRPr="002422E0">
        <w:rPr>
          <w:lang w:eastAsia="x-none"/>
        </w:rPr>
        <w:t xml:space="preserve"> zasklení, zadní strana je z hliníkového </w:t>
      </w:r>
      <w:proofErr w:type="spellStart"/>
      <w:r w:rsidRPr="002422E0">
        <w:rPr>
          <w:lang w:eastAsia="x-none"/>
        </w:rPr>
        <w:t>tr</w:t>
      </w:r>
      <w:proofErr w:type="spellEnd"/>
      <w:r w:rsidRPr="002422E0">
        <w:rPr>
          <w:lang w:eastAsia="x-none"/>
        </w:rPr>
        <w:t>. Plechu KOB 1004, střešní plášť je z hliník. plechu KOB 1003</w:t>
      </w:r>
      <w:r w:rsidR="003535EB" w:rsidRPr="002422E0">
        <w:rPr>
          <w:lang w:eastAsia="x-none"/>
        </w:rPr>
        <w:t>.</w:t>
      </w:r>
      <w:r w:rsidR="002E3F16" w:rsidRPr="002422E0">
        <w:rPr>
          <w:lang w:eastAsia="x-none"/>
        </w:rPr>
        <w:t xml:space="preserve"> Dopravní most prochází z bývalé přesýpací stanice uhelny na plošinu kotelny v úrovni +17,10m.</w:t>
      </w:r>
    </w:p>
    <w:p w14:paraId="4CA15090" w14:textId="77777777" w:rsidR="003535EB" w:rsidRPr="002422E0" w:rsidRDefault="003535EB" w:rsidP="00BE3069">
      <w:pPr>
        <w:rPr>
          <w:lang w:eastAsia="x-none"/>
        </w:rPr>
      </w:pPr>
      <w:r w:rsidRPr="002422E0">
        <w:rPr>
          <w:lang w:eastAsia="x-none"/>
        </w:rPr>
        <w:t>Přístavky v jižní části jsou ocelové montované a z hrázděného smíšeného zdiva.</w:t>
      </w:r>
    </w:p>
    <w:p w14:paraId="639C7CBA" w14:textId="77777777" w:rsidR="00361978" w:rsidRPr="002422E0" w:rsidRDefault="00361978" w:rsidP="00BE3069">
      <w:pPr>
        <w:rPr>
          <w:lang w:eastAsia="x-none"/>
        </w:rPr>
      </w:pPr>
      <w:r w:rsidRPr="002422E0">
        <w:rPr>
          <w:lang w:eastAsia="x-none"/>
        </w:rPr>
        <w:t>Dveřní výplně jsou řešeny zejména jako ocelová otevíravá vrata.</w:t>
      </w:r>
    </w:p>
    <w:p w14:paraId="0569D24D" w14:textId="77777777" w:rsidR="007858D6" w:rsidRPr="002422E0" w:rsidRDefault="007858D6" w:rsidP="00BE3069">
      <w:pPr>
        <w:rPr>
          <w:lang w:eastAsia="x-none"/>
        </w:rPr>
      </w:pPr>
      <w:r w:rsidRPr="002422E0">
        <w:rPr>
          <w:lang w:eastAsia="x-none"/>
        </w:rPr>
        <w:t xml:space="preserve">Šachty a jímky: Nádrž na filtrovanou vodu je železobetonová, izolovaná, uzavřena monolitickým stropem a patřičnými otvory. Jímka </w:t>
      </w:r>
      <w:proofErr w:type="spellStart"/>
      <w:r w:rsidRPr="002422E0">
        <w:rPr>
          <w:lang w:eastAsia="x-none"/>
        </w:rPr>
        <w:t>proplachové</w:t>
      </w:r>
      <w:proofErr w:type="spellEnd"/>
      <w:r w:rsidRPr="002422E0">
        <w:rPr>
          <w:lang w:eastAsia="x-none"/>
        </w:rPr>
        <w:t xml:space="preserve"> vody je železobetonová opatřena vstupním poklopem. Vychlazovací jímka je železobetonová a je zakryta podlahovými rošty.</w:t>
      </w:r>
    </w:p>
    <w:p w14:paraId="1760D7FE" w14:textId="77777777" w:rsidR="00B6685E" w:rsidRPr="008C0DFC" w:rsidRDefault="00B6685E" w:rsidP="00B6685E">
      <w:pPr>
        <w:rPr>
          <w:szCs w:val="22"/>
        </w:rPr>
      </w:pPr>
      <w:r w:rsidRPr="008C0DFC">
        <w:rPr>
          <w:szCs w:val="22"/>
        </w:rPr>
        <w:t xml:space="preserve">Přesné stavebně konstrukční provedení není jednoznačně známo, v dostupných podkladech se informace rozchází. Případné pozdější </w:t>
      </w:r>
      <w:proofErr w:type="spellStart"/>
      <w:r w:rsidRPr="008C0DFC">
        <w:rPr>
          <w:szCs w:val="22"/>
        </w:rPr>
        <w:t>zakrytí-zabetonování</w:t>
      </w:r>
      <w:proofErr w:type="spellEnd"/>
      <w:r w:rsidRPr="008C0DFC">
        <w:rPr>
          <w:szCs w:val="22"/>
        </w:rPr>
        <w:t xml:space="preserve"> jímek není zdokumentováno.</w:t>
      </w:r>
    </w:p>
    <w:p w14:paraId="794AF047" w14:textId="77777777" w:rsidR="00B6685E" w:rsidRPr="008C0DFC" w:rsidRDefault="00B6685E" w:rsidP="00B6685E">
      <w:pPr>
        <w:rPr>
          <w:lang w:eastAsia="x-none"/>
        </w:rPr>
      </w:pPr>
      <w:r w:rsidRPr="00B6685E">
        <w:rPr>
          <w:szCs w:val="22"/>
        </w:rPr>
        <w:t>V objektu se dále nachází v 3.NP nádrže.</w:t>
      </w:r>
    </w:p>
    <w:p w14:paraId="47B58892" w14:textId="77777777" w:rsidR="00BE3069" w:rsidRPr="002422E0" w:rsidRDefault="00BE3069" w:rsidP="00BE3069">
      <w:pPr>
        <w:rPr>
          <w:lang w:eastAsia="x-none"/>
        </w:rPr>
      </w:pPr>
      <w:r w:rsidRPr="002422E0">
        <w:rPr>
          <w:lang w:eastAsia="x-none"/>
        </w:rPr>
        <w:t>Objekt je</w:t>
      </w:r>
      <w:r w:rsidR="003535EB" w:rsidRPr="002422E0">
        <w:rPr>
          <w:lang w:eastAsia="x-none"/>
        </w:rPr>
        <w:t xml:space="preserve"> mimo jiné</w:t>
      </w:r>
      <w:r w:rsidRPr="002422E0">
        <w:rPr>
          <w:lang w:eastAsia="x-none"/>
        </w:rPr>
        <w:t xml:space="preserve"> vybaven zdravotechnikou, elektroinstalací, ústředním vytápěním, datovými rozvody a plynovodem.</w:t>
      </w:r>
      <w:r w:rsidR="00361978" w:rsidRPr="002422E0">
        <w:rPr>
          <w:lang w:eastAsia="x-none"/>
        </w:rPr>
        <w:t xml:space="preserve"> </w:t>
      </w:r>
    </w:p>
    <w:p w14:paraId="1A453683" w14:textId="77777777" w:rsidR="00CE464D" w:rsidRDefault="00CE464D" w:rsidP="00CE464D">
      <w:pPr>
        <w:rPr>
          <w:lang w:eastAsia="x-none"/>
        </w:rPr>
      </w:pPr>
      <w:r w:rsidRPr="002422E0">
        <w:rPr>
          <w:lang w:eastAsia="x-none"/>
        </w:rPr>
        <w:t>Ocelové nosné konstrukce, včetně plošin chodů a žebříků</w:t>
      </w:r>
      <w:r w:rsidR="002422E0" w:rsidRPr="002422E0">
        <w:rPr>
          <w:lang w:eastAsia="x-none"/>
        </w:rPr>
        <w:t xml:space="preserve"> viz. část OK</w:t>
      </w:r>
      <w:r w:rsidR="002422E0">
        <w:rPr>
          <w:lang w:eastAsia="x-none"/>
        </w:rPr>
        <w:t>.</w:t>
      </w:r>
    </w:p>
    <w:p w14:paraId="25E170E9" w14:textId="77777777" w:rsidR="00A40C3C" w:rsidRPr="00A844A4" w:rsidRDefault="00A40C3C" w:rsidP="00A40C3C">
      <w:r w:rsidRPr="00A844A4">
        <w:t>V objektu kotelny je na podlaží +9,0m umístěna transformovna se dvěma transformátory T116 a T118 o výkonu 1000kVA a příslušnými rozváděči NN zapojenými v bloku s transformátory.</w:t>
      </w:r>
    </w:p>
    <w:p w14:paraId="54B56F76" w14:textId="77777777" w:rsidR="00A40C3C" w:rsidRPr="00A844A4" w:rsidRDefault="00A40C3C" w:rsidP="00A40C3C">
      <w:r w:rsidRPr="00A844A4">
        <w:t xml:space="preserve">Na podlaží +14,0m je situována rozvodna NN, ve které jsou umístěny rozváděče NN napájené z výše uvedených rozváděčů zapojených v bloku s transformátory. </w:t>
      </w:r>
    </w:p>
    <w:p w14:paraId="4F81F362" w14:textId="77777777" w:rsidR="00A40C3C" w:rsidRPr="00A844A4" w:rsidRDefault="00A40C3C" w:rsidP="00A40C3C">
      <w:r w:rsidRPr="00A844A4">
        <w:t>Z těchto rozváděčů jsou napájena veškerá elektrotechnická zařízení v objektu kotelny.</w:t>
      </w:r>
    </w:p>
    <w:p w14:paraId="35F46470" w14:textId="77777777" w:rsidR="00A40C3C" w:rsidRPr="0036321C" w:rsidRDefault="00A40C3C" w:rsidP="00A40C3C">
      <w:r w:rsidRPr="0036321C">
        <w:t xml:space="preserve">Plynová kotelna je napojena na přívod zemního plynu a potrubí pitné a užitkové vody. Plyn je přiveden ze severní strany objektu z venkovního rozvodu, jež je veden souběžně s hranicí pozemku. </w:t>
      </w:r>
    </w:p>
    <w:p w14:paraId="7BBDEE35" w14:textId="77777777" w:rsidR="00A40C3C" w:rsidRPr="0036321C" w:rsidRDefault="00A40C3C" w:rsidP="00A40C3C">
      <w:r w:rsidRPr="0036321C">
        <w:t xml:space="preserve">Z plynové kotelny je dále vyvedeno potrubí páry dodávající teplo pro vytápění budov, do kotelny je zpětně přiveden kondenzát. </w:t>
      </w:r>
    </w:p>
    <w:p w14:paraId="40685912" w14:textId="77777777" w:rsidR="00A40C3C" w:rsidRDefault="00A40C3C" w:rsidP="00A40C3C">
      <w:r w:rsidRPr="0036321C">
        <w:t>Objekt je dále napojen na dešťovou a splaškovou kanalizaci. Dešťová kanalizace je zaústěna do náhonu.  Podzemní část dešťové kanalizace bude ponechána pro odvádění srážkových vod ze staveniště. Splašková kanalizace z vestavby kotelny je vyvedena do areálové kanalizace ústící do BČOV.</w:t>
      </w:r>
    </w:p>
    <w:p w14:paraId="6C490186" w14:textId="17CCDB98" w:rsidR="00CE464D" w:rsidRPr="002422E0" w:rsidRDefault="001A4EA9" w:rsidP="001A4EA9">
      <w:pPr>
        <w:pStyle w:val="HPFM3"/>
      </w:pPr>
      <w:bookmarkStart w:id="18" w:name="_Toc167723430"/>
      <w:r>
        <w:t>Uhelna</w:t>
      </w:r>
      <w:bookmarkEnd w:id="18"/>
    </w:p>
    <w:p w14:paraId="47CC6BE3" w14:textId="77777777" w:rsidR="008752BC" w:rsidRPr="002422E0" w:rsidRDefault="003535EB" w:rsidP="008752BC">
      <w:pPr>
        <w:rPr>
          <w:lang w:eastAsia="x-none"/>
        </w:rPr>
      </w:pPr>
      <w:proofErr w:type="gramStart"/>
      <w:r w:rsidRPr="002422E0">
        <w:rPr>
          <w:u w:val="single"/>
          <w:lang w:eastAsia="x-none"/>
        </w:rPr>
        <w:t>Uhelna</w:t>
      </w:r>
      <w:r w:rsidRPr="002422E0">
        <w:rPr>
          <w:lang w:eastAsia="x-none"/>
        </w:rPr>
        <w:t>-</w:t>
      </w:r>
      <w:r w:rsidR="007858D6" w:rsidRPr="002422E0">
        <w:rPr>
          <w:lang w:eastAsia="x-none"/>
        </w:rPr>
        <w:t xml:space="preserve"> </w:t>
      </w:r>
      <w:r w:rsidR="008752BC" w:rsidRPr="002422E0">
        <w:rPr>
          <w:lang w:eastAsia="x-none"/>
        </w:rPr>
        <w:t>Objekt</w:t>
      </w:r>
      <w:proofErr w:type="gramEnd"/>
      <w:r w:rsidR="008752BC" w:rsidRPr="002422E0">
        <w:rPr>
          <w:lang w:eastAsia="x-none"/>
        </w:rPr>
        <w:t xml:space="preserve"> z roku 1972 sloužil jako skládka uhlí pro sousední navazující kotelnu. Po provedení plynofikace kotelny je hala využívána jako sklad expedice.</w:t>
      </w:r>
    </w:p>
    <w:p w14:paraId="0853C733" w14:textId="3598D1FD" w:rsidR="008752BC" w:rsidRPr="002422E0" w:rsidRDefault="008752BC" w:rsidP="008752BC">
      <w:pPr>
        <w:rPr>
          <w:lang w:eastAsia="x-none"/>
        </w:rPr>
      </w:pPr>
      <w:r w:rsidRPr="002422E0">
        <w:rPr>
          <w:lang w:eastAsia="x-none"/>
        </w:rPr>
        <w:t>Jedná se o halový jednopodlažní je</w:t>
      </w:r>
      <w:r w:rsidR="001A4EA9" w:rsidRPr="002422E0">
        <w:rPr>
          <w:lang w:eastAsia="x-none"/>
        </w:rPr>
        <w:t>d</w:t>
      </w:r>
      <w:r w:rsidRPr="002422E0">
        <w:rPr>
          <w:lang w:eastAsia="x-none"/>
        </w:rPr>
        <w:t xml:space="preserve">nolodní nepodsklepený objekt. Hala je tvořena typovou masivní ocelovou konstrukcí o rozpětí 30 m se sloupy a příhradovými vazníky půdorysných rozměrů 60,6 x 30,0m, zastřešen sedlovou střechou s výškou hřebene + 19,72m. </w:t>
      </w:r>
    </w:p>
    <w:p w14:paraId="110D99F1" w14:textId="5837F110" w:rsidR="003535EB" w:rsidRPr="002422E0" w:rsidRDefault="008752BC" w:rsidP="00BE3069">
      <w:pPr>
        <w:rPr>
          <w:lang w:eastAsia="x-none"/>
        </w:rPr>
      </w:pPr>
      <w:r w:rsidRPr="002422E0">
        <w:rPr>
          <w:lang w:eastAsia="x-none"/>
        </w:rPr>
        <w:t xml:space="preserve">Stavba </w:t>
      </w:r>
      <w:r w:rsidR="007858D6" w:rsidRPr="002422E0">
        <w:rPr>
          <w:lang w:eastAsia="x-none"/>
        </w:rPr>
        <w:t xml:space="preserve">je řešena </w:t>
      </w:r>
      <w:r w:rsidRPr="002422E0">
        <w:rPr>
          <w:lang w:eastAsia="x-none"/>
        </w:rPr>
        <w:t xml:space="preserve">včetně </w:t>
      </w:r>
      <w:r w:rsidR="007858D6" w:rsidRPr="002422E0">
        <w:rPr>
          <w:lang w:eastAsia="x-none"/>
        </w:rPr>
        <w:t>jeřábové dráhy</w:t>
      </w:r>
      <w:r w:rsidRPr="002422E0">
        <w:rPr>
          <w:lang w:eastAsia="x-none"/>
        </w:rPr>
        <w:t>,</w:t>
      </w:r>
      <w:r w:rsidR="007858D6" w:rsidRPr="002422E0">
        <w:rPr>
          <w:lang w:eastAsia="x-none"/>
        </w:rPr>
        <w:t xml:space="preserve"> opláštění je řešeno profilovaným plechem</w:t>
      </w:r>
      <w:r w:rsidRPr="002422E0">
        <w:rPr>
          <w:lang w:eastAsia="x-none"/>
        </w:rPr>
        <w:t xml:space="preserve"> bez zateplení</w:t>
      </w:r>
      <w:r w:rsidR="007858D6" w:rsidRPr="002422E0">
        <w:rPr>
          <w:lang w:eastAsia="x-none"/>
        </w:rPr>
        <w:t xml:space="preserve"> a </w:t>
      </w:r>
      <w:proofErr w:type="spellStart"/>
      <w:r w:rsidR="007858D6" w:rsidRPr="002422E0">
        <w:rPr>
          <w:lang w:eastAsia="x-none"/>
        </w:rPr>
        <w:t>beztmelým</w:t>
      </w:r>
      <w:proofErr w:type="spellEnd"/>
      <w:r w:rsidR="007858D6" w:rsidRPr="002422E0">
        <w:rPr>
          <w:lang w:eastAsia="x-none"/>
        </w:rPr>
        <w:t xml:space="preserve"> částečným zasklením stěn. Nosné</w:t>
      </w:r>
      <w:r w:rsidRPr="002422E0">
        <w:rPr>
          <w:lang w:eastAsia="x-none"/>
        </w:rPr>
        <w:t xml:space="preserve"> ocelové</w:t>
      </w:r>
      <w:r w:rsidR="007858D6" w:rsidRPr="002422E0">
        <w:rPr>
          <w:lang w:eastAsia="x-none"/>
        </w:rPr>
        <w:t xml:space="preserve"> sloupy jsou vetknuty do</w:t>
      </w:r>
      <w:r w:rsidR="002E3F16" w:rsidRPr="002422E0">
        <w:rPr>
          <w:lang w:eastAsia="x-none"/>
        </w:rPr>
        <w:t xml:space="preserve"> základových patek. Prostor v severozápadní části</w:t>
      </w:r>
      <w:r w:rsidRPr="002422E0">
        <w:rPr>
          <w:lang w:eastAsia="x-none"/>
        </w:rPr>
        <w:t xml:space="preserve"> (</w:t>
      </w:r>
      <w:r w:rsidR="002E3F16" w:rsidRPr="002422E0">
        <w:rPr>
          <w:lang w:eastAsia="x-none"/>
        </w:rPr>
        <w:t>bývalý přesyp</w:t>
      </w:r>
      <w:r w:rsidRPr="002422E0">
        <w:rPr>
          <w:lang w:eastAsia="x-none"/>
        </w:rPr>
        <w:t>)</w:t>
      </w:r>
      <w:r w:rsidR="002E3F16" w:rsidRPr="002422E0">
        <w:rPr>
          <w:lang w:eastAsia="x-none"/>
        </w:rPr>
        <w:t xml:space="preserve"> je vymezen železobetonovými stěnami, které tvoří opěrnou zeď proti silnici. Podél vlečkové koleje je opěrná stěna.</w:t>
      </w:r>
      <w:r w:rsidR="00CE464D" w:rsidRPr="002422E0">
        <w:rPr>
          <w:lang w:eastAsia="x-none"/>
        </w:rPr>
        <w:t xml:space="preserve"> Rubové strany opěrných stěn jsou předpokladem natřeny </w:t>
      </w:r>
      <w:proofErr w:type="spellStart"/>
      <w:r w:rsidR="00CE464D" w:rsidRPr="002422E0">
        <w:rPr>
          <w:lang w:eastAsia="x-none"/>
        </w:rPr>
        <w:t>asf</w:t>
      </w:r>
      <w:proofErr w:type="spellEnd"/>
      <w:r w:rsidR="00CE464D" w:rsidRPr="002422E0">
        <w:rPr>
          <w:lang w:eastAsia="x-none"/>
        </w:rPr>
        <w:t>. emulzí.</w:t>
      </w:r>
      <w:r w:rsidR="002E3F16" w:rsidRPr="002422E0">
        <w:rPr>
          <w:lang w:eastAsia="x-none"/>
        </w:rPr>
        <w:t xml:space="preserve"> </w:t>
      </w:r>
      <w:r w:rsidRPr="002422E0">
        <w:rPr>
          <w:lang w:eastAsia="x-none"/>
        </w:rPr>
        <w:t>Soklové zdivo je řešeno jako hr</w:t>
      </w:r>
      <w:r w:rsidR="001A4EA9">
        <w:rPr>
          <w:lang w:eastAsia="x-none"/>
        </w:rPr>
        <w:t>á</w:t>
      </w:r>
      <w:r w:rsidRPr="002422E0">
        <w:rPr>
          <w:lang w:eastAsia="x-none"/>
        </w:rPr>
        <w:t xml:space="preserve">zděné vyplněné plynosilikátovými tvárnicemi </w:t>
      </w:r>
      <w:proofErr w:type="spellStart"/>
      <w:r w:rsidRPr="002422E0">
        <w:rPr>
          <w:lang w:eastAsia="x-none"/>
        </w:rPr>
        <w:t>tl</w:t>
      </w:r>
      <w:proofErr w:type="spellEnd"/>
      <w:r w:rsidRPr="002422E0">
        <w:rPr>
          <w:lang w:eastAsia="x-none"/>
        </w:rPr>
        <w:t xml:space="preserve">. </w:t>
      </w:r>
      <w:proofErr w:type="gramStart"/>
      <w:r w:rsidRPr="002422E0">
        <w:rPr>
          <w:lang w:eastAsia="x-none"/>
        </w:rPr>
        <w:t>150mm</w:t>
      </w:r>
      <w:proofErr w:type="gramEnd"/>
      <w:r w:rsidRPr="002422E0">
        <w:rPr>
          <w:lang w:eastAsia="x-none"/>
        </w:rPr>
        <w:t xml:space="preserve"> s částečným podílem klasických cihel pálených. Ocelová vrata jsou typová výsuvná a otevíravá.</w:t>
      </w:r>
    </w:p>
    <w:p w14:paraId="51D75EAF" w14:textId="1635CE10" w:rsidR="008752BC" w:rsidRPr="002422E0" w:rsidRDefault="008752BC" w:rsidP="00BE3069">
      <w:pPr>
        <w:rPr>
          <w:lang w:eastAsia="x-none"/>
        </w:rPr>
      </w:pPr>
      <w:r w:rsidRPr="002422E0">
        <w:rPr>
          <w:lang w:eastAsia="x-none"/>
        </w:rPr>
        <w:t xml:space="preserve">Střecha je </w:t>
      </w:r>
      <w:r w:rsidR="00E504D5" w:rsidRPr="002422E0">
        <w:rPr>
          <w:lang w:eastAsia="x-none"/>
        </w:rPr>
        <w:t xml:space="preserve">z plech. panelů HM Sedlčany, </w:t>
      </w:r>
      <w:proofErr w:type="spellStart"/>
      <w:r w:rsidR="00E504D5" w:rsidRPr="002422E0">
        <w:rPr>
          <w:lang w:eastAsia="x-none"/>
        </w:rPr>
        <w:t>perli</w:t>
      </w:r>
      <w:r w:rsidR="001A4EA9">
        <w:rPr>
          <w:lang w:eastAsia="x-none"/>
        </w:rPr>
        <w:t>t</w:t>
      </w:r>
      <w:r w:rsidR="00E504D5" w:rsidRPr="002422E0">
        <w:rPr>
          <w:lang w:eastAsia="x-none"/>
        </w:rPr>
        <w:t>betonu</w:t>
      </w:r>
      <w:proofErr w:type="spellEnd"/>
      <w:r w:rsidR="00E504D5" w:rsidRPr="002422E0">
        <w:rPr>
          <w:lang w:eastAsia="x-none"/>
        </w:rPr>
        <w:t xml:space="preserve"> a lepenkové krytiny.</w:t>
      </w:r>
    </w:p>
    <w:p w14:paraId="4E5838E3" w14:textId="09BE2EA0" w:rsidR="00E504D5" w:rsidRPr="002422E0" w:rsidRDefault="00E504D5" w:rsidP="00BE3069">
      <w:pPr>
        <w:rPr>
          <w:lang w:eastAsia="x-none"/>
        </w:rPr>
      </w:pPr>
      <w:r w:rsidRPr="002422E0">
        <w:rPr>
          <w:lang w:eastAsia="x-none"/>
        </w:rPr>
        <w:t xml:space="preserve">Podlahy se předpokládají betonové o </w:t>
      </w:r>
      <w:proofErr w:type="spellStart"/>
      <w:r w:rsidRPr="002422E0">
        <w:rPr>
          <w:lang w:eastAsia="x-none"/>
        </w:rPr>
        <w:t>tl</w:t>
      </w:r>
      <w:proofErr w:type="spellEnd"/>
      <w:r w:rsidRPr="002422E0">
        <w:rPr>
          <w:lang w:eastAsia="x-none"/>
        </w:rPr>
        <w:t xml:space="preserve">. </w:t>
      </w:r>
      <w:proofErr w:type="gramStart"/>
      <w:r w:rsidRPr="002422E0">
        <w:rPr>
          <w:lang w:eastAsia="x-none"/>
        </w:rPr>
        <w:t>250mm</w:t>
      </w:r>
      <w:proofErr w:type="gramEnd"/>
      <w:r w:rsidR="00CE464D" w:rsidRPr="002422E0">
        <w:rPr>
          <w:lang w:eastAsia="x-none"/>
        </w:rPr>
        <w:t xml:space="preserve"> s asfaltovo</w:t>
      </w:r>
      <w:r w:rsidR="001A4EA9">
        <w:rPr>
          <w:lang w:eastAsia="x-none"/>
        </w:rPr>
        <w:t>u</w:t>
      </w:r>
      <w:r w:rsidR="00CE464D" w:rsidRPr="002422E0">
        <w:rPr>
          <w:lang w:eastAsia="x-none"/>
        </w:rPr>
        <w:t xml:space="preserve"> izolací</w:t>
      </w:r>
      <w:r w:rsidRPr="002422E0">
        <w:rPr>
          <w:lang w:eastAsia="x-none"/>
        </w:rPr>
        <w:t>.</w:t>
      </w:r>
    </w:p>
    <w:p w14:paraId="298B4A16" w14:textId="77777777" w:rsidR="00E504D5" w:rsidRPr="002422E0" w:rsidRDefault="00E504D5" w:rsidP="00BE3069">
      <w:pPr>
        <w:rPr>
          <w:lang w:eastAsia="x-none"/>
        </w:rPr>
      </w:pPr>
      <w:r w:rsidRPr="002422E0">
        <w:rPr>
          <w:lang w:eastAsia="x-none"/>
        </w:rPr>
        <w:lastRenderedPageBreak/>
        <w:t xml:space="preserve">Přístavek na jižní straně budovy má půdorysné rozměry 36,0 x 6,0m je zastřešen pultovou střechou s výškou hřebene 4,0m. Nosná konstrukce je ocelová z hrázděného zdiva vyplněného </w:t>
      </w:r>
      <w:r w:rsidR="00CE464D" w:rsidRPr="002422E0">
        <w:rPr>
          <w:lang w:eastAsia="x-none"/>
        </w:rPr>
        <w:t xml:space="preserve">nejspíše </w:t>
      </w:r>
      <w:r w:rsidRPr="002422E0">
        <w:rPr>
          <w:lang w:eastAsia="x-none"/>
        </w:rPr>
        <w:t xml:space="preserve">dutinovými cihlami. Krytinu střechy tvoří </w:t>
      </w:r>
      <w:proofErr w:type="gramStart"/>
      <w:r w:rsidRPr="002422E0">
        <w:rPr>
          <w:lang w:eastAsia="x-none"/>
        </w:rPr>
        <w:t>VSŽ  plech</w:t>
      </w:r>
      <w:proofErr w:type="gramEnd"/>
      <w:r w:rsidRPr="002422E0">
        <w:rPr>
          <w:lang w:eastAsia="x-none"/>
        </w:rPr>
        <w:t xml:space="preserve"> na ocelové konstrukci.</w:t>
      </w:r>
    </w:p>
    <w:p w14:paraId="5FA5FDDD" w14:textId="77777777" w:rsidR="002E3F16" w:rsidRPr="002422E0" w:rsidRDefault="00E504D5" w:rsidP="00BE3069">
      <w:pPr>
        <w:rPr>
          <w:lang w:eastAsia="x-none"/>
        </w:rPr>
      </w:pPr>
      <w:r w:rsidRPr="002422E0">
        <w:rPr>
          <w:lang w:eastAsia="x-none"/>
        </w:rPr>
        <w:t xml:space="preserve">S ohledem na místní situaci se zatrubněním náhonem </w:t>
      </w:r>
      <w:r w:rsidR="00CE464D" w:rsidRPr="002422E0">
        <w:rPr>
          <w:lang w:eastAsia="x-none"/>
        </w:rPr>
        <w:t>je dle předpokladu přímo</w:t>
      </w:r>
      <w:r w:rsidRPr="002422E0">
        <w:rPr>
          <w:lang w:eastAsia="x-none"/>
        </w:rPr>
        <w:t xml:space="preserve"> nad náhonem veden </w:t>
      </w:r>
      <w:proofErr w:type="spellStart"/>
      <w:r w:rsidRPr="002422E0">
        <w:rPr>
          <w:lang w:eastAsia="x-none"/>
        </w:rPr>
        <w:t>elektrokanál</w:t>
      </w:r>
      <w:proofErr w:type="spellEnd"/>
      <w:r w:rsidR="00CE464D" w:rsidRPr="002422E0">
        <w:rPr>
          <w:lang w:eastAsia="x-none"/>
        </w:rPr>
        <w:t>, který není pod podlahou haly patrný.</w:t>
      </w:r>
    </w:p>
    <w:p w14:paraId="7E08F93F" w14:textId="77777777" w:rsidR="00CE464D" w:rsidRDefault="00CE464D" w:rsidP="00CE464D">
      <w:pPr>
        <w:rPr>
          <w:lang w:eastAsia="x-none"/>
        </w:rPr>
      </w:pPr>
      <w:r w:rsidRPr="002422E0">
        <w:rPr>
          <w:lang w:eastAsia="x-none"/>
        </w:rPr>
        <w:t>Ocelové nosné konstrukce, včetně plošin chodů a žebříků</w:t>
      </w:r>
      <w:r w:rsidR="002422E0" w:rsidRPr="002422E0">
        <w:rPr>
          <w:lang w:eastAsia="x-none"/>
        </w:rPr>
        <w:t xml:space="preserve"> viz. část OK</w:t>
      </w:r>
      <w:r w:rsidR="002422E0">
        <w:rPr>
          <w:lang w:eastAsia="x-none"/>
        </w:rPr>
        <w:t>.</w:t>
      </w:r>
    </w:p>
    <w:p w14:paraId="45EE160B" w14:textId="6F2F526D" w:rsidR="0067438D" w:rsidRPr="00B6685E" w:rsidRDefault="0067438D" w:rsidP="0067438D">
      <w:pPr>
        <w:pStyle w:val="HPFM3"/>
      </w:pPr>
      <w:bookmarkStart w:id="19" w:name="_Toc167723431"/>
      <w:r w:rsidRPr="00B6685E">
        <w:t>Komín</w:t>
      </w:r>
      <w:bookmarkEnd w:id="19"/>
    </w:p>
    <w:p w14:paraId="59DFA339" w14:textId="77777777" w:rsidR="00B6685E" w:rsidRPr="00B6685E" w:rsidRDefault="00B6685E" w:rsidP="00B6685E">
      <w:r w:rsidRPr="00B6685E">
        <w:t xml:space="preserve">Jedná se o komín u objektu kotelny. Využíván je pro odvod spalin z plynových kotlů. Obvodový nosný plášť je betonový, vnitřní zděný. Výška komínu je 90,0m, průměr u ústí je </w:t>
      </w:r>
      <w:proofErr w:type="gramStart"/>
      <w:r w:rsidRPr="00B6685E">
        <w:t>2640mm</w:t>
      </w:r>
      <w:proofErr w:type="gramEnd"/>
      <w:r w:rsidRPr="00B6685E">
        <w:t>, u paty 5750mm</w:t>
      </w:r>
    </w:p>
    <w:p w14:paraId="73859AF2" w14:textId="77777777" w:rsidR="00B6685E" w:rsidRPr="00B6685E" w:rsidRDefault="00B6685E" w:rsidP="00B6685E">
      <w:pPr>
        <w:rPr>
          <w:u w:val="single"/>
        </w:rPr>
      </w:pPr>
      <w:r w:rsidRPr="00B6685E">
        <w:rPr>
          <w:u w:val="single"/>
        </w:rPr>
        <w:t>Dřík</w:t>
      </w:r>
    </w:p>
    <w:p w14:paraId="67961C90" w14:textId="77777777" w:rsidR="00B6685E" w:rsidRPr="00B6685E" w:rsidRDefault="00B6685E" w:rsidP="00B6685E">
      <w:r w:rsidRPr="00B6685E">
        <w:t>Dno základové desky je monolitický podstavec, který je proveden na výšku 11,0m jako dutý válec v </w:t>
      </w:r>
      <w:proofErr w:type="spellStart"/>
      <w:r w:rsidRPr="00B6685E">
        <w:t>tl</w:t>
      </w:r>
      <w:proofErr w:type="spellEnd"/>
      <w:r w:rsidRPr="00B6685E">
        <w:t xml:space="preserve">. stěny </w:t>
      </w:r>
      <w:proofErr w:type="gramStart"/>
      <w:r w:rsidRPr="00B6685E">
        <w:t>400mm</w:t>
      </w:r>
      <w:proofErr w:type="gramEnd"/>
      <w:r w:rsidRPr="00B6685E">
        <w:t xml:space="preserve">. Do podstavce jsou situovány 2 </w:t>
      </w:r>
      <w:proofErr w:type="gramStart"/>
      <w:r w:rsidRPr="00B6685E">
        <w:t>otvory :</w:t>
      </w:r>
      <w:proofErr w:type="gramEnd"/>
      <w:r w:rsidRPr="00B6685E">
        <w:t xml:space="preserve"> Otvor kouřovodu s ocelovým rámem o rozměrech 1600x2800mm v betonu 2000x3200mm s úrovní dna +5,000m a manipulační otvor 1600x2100mm v úrovni -0,100m=UT. V úrovni +,2,350m je situována kruhová železobetonová deska </w:t>
      </w:r>
      <w:proofErr w:type="spellStart"/>
      <w:r w:rsidRPr="00B6685E">
        <w:t>tl</w:t>
      </w:r>
      <w:proofErr w:type="spellEnd"/>
      <w:r w:rsidRPr="00B6685E">
        <w:t xml:space="preserve">. </w:t>
      </w:r>
      <w:proofErr w:type="gramStart"/>
      <w:r w:rsidRPr="00B6685E">
        <w:t>250mm</w:t>
      </w:r>
      <w:proofErr w:type="gramEnd"/>
      <w:r w:rsidRPr="00B6685E">
        <w:t xml:space="preserve"> kuželovou výsypkou uprostřed s přírubou a uzávěrem sloužícím k odběru a odvozu usazeného popílku.  Při výstavbě byla v desce ponechán pracovní otvor 1200x1200mm pro dopravu materiálu. Otvor je zabetonován i s osazenou přírubou. Spád výsypky je ze škvárobetonu a dlažba z kyselinovzdorných </w:t>
      </w:r>
      <w:proofErr w:type="spellStart"/>
      <w:r w:rsidRPr="00B6685E">
        <w:t>normálek</w:t>
      </w:r>
      <w:proofErr w:type="spellEnd"/>
      <w:r w:rsidRPr="00B6685E">
        <w:t xml:space="preserve"> N65. Manipulační otvor pod výsypkou je opatřen ocelovými dveřmi, dlažbu dna tvoří 150mm vrstva betonu prostého, prostor po základovou desku je tvořen škvárobetonem. Ostění, dlažba dna otvoru jsou z kyselinovzdorných </w:t>
      </w:r>
      <w:proofErr w:type="spellStart"/>
      <w:r w:rsidRPr="00B6685E">
        <w:t>normálek</w:t>
      </w:r>
      <w:proofErr w:type="spellEnd"/>
      <w:r w:rsidRPr="00B6685E">
        <w:t xml:space="preserve">, klenby z kyselinovzdorných klínů. Tepelně izolační materiál v podstavci jsou křemelinové cihly </w:t>
      </w:r>
      <w:proofErr w:type="spellStart"/>
      <w:r w:rsidRPr="00B6685E">
        <w:t>tl</w:t>
      </w:r>
      <w:proofErr w:type="spellEnd"/>
      <w:r w:rsidRPr="00B6685E">
        <w:t xml:space="preserve">. 105 mm. </w:t>
      </w:r>
    </w:p>
    <w:p w14:paraId="04D2BAD3" w14:textId="77777777" w:rsidR="00B6685E" w:rsidRPr="00B6685E" w:rsidRDefault="00B6685E" w:rsidP="00B6685E">
      <w:pPr>
        <w:rPr>
          <w:u w:val="single"/>
        </w:rPr>
      </w:pPr>
      <w:r w:rsidRPr="00B6685E">
        <w:rPr>
          <w:u w:val="single"/>
        </w:rPr>
        <w:t>Konická část dříku</w:t>
      </w:r>
    </w:p>
    <w:p w14:paraId="2355E375" w14:textId="77777777" w:rsidR="00B6685E" w:rsidRPr="00B6685E" w:rsidRDefault="00B6685E" w:rsidP="00B6685E">
      <w:r w:rsidRPr="00B6685E">
        <w:t>Tato část je vyzděna jako komolý kužel z betonových tvárnic konstantní délky tvaru Z. Konstantní tvárnice o výšce 225 mm jsou kladeny střídavě nad sebou do cementové malty. V </w:t>
      </w:r>
      <w:proofErr w:type="gramStart"/>
      <w:r w:rsidRPr="00B6685E">
        <w:t>místech</w:t>
      </w:r>
      <w:proofErr w:type="gramEnd"/>
      <w:r w:rsidRPr="00B6685E">
        <w:t xml:space="preserve"> kde je nutno zachytit jednotlivé výškové úrovně ochranného pouzdra jsou tvárnice vložkové s výztuží ø10. V místě dobetonování konsol jsou trny ø15 po </w:t>
      </w:r>
      <w:proofErr w:type="gramStart"/>
      <w:r w:rsidRPr="00B6685E">
        <w:t>150mm</w:t>
      </w:r>
      <w:proofErr w:type="gramEnd"/>
      <w:r w:rsidRPr="00B6685E">
        <w:t xml:space="preserve">. Ostatní plné tvárnice jsou konstrukčně vyztuženy ocelí ø6. Do dutiny mezi žebry tvárnic jsou vertikálně uloženy 2 pruty bet. výztuže.na dříku jsou osazena stupadla s ochrannými třmeny. Vnější plocha tvárnicového pláště je vyspárována cementovou maltou. Dřík komínu je ukončen železobetonovým věncem, na němž jsou do </w:t>
      </w:r>
      <w:proofErr w:type="spellStart"/>
      <w:r w:rsidRPr="00B6685E">
        <w:t>cem</w:t>
      </w:r>
      <w:proofErr w:type="spellEnd"/>
      <w:r w:rsidRPr="00B6685E">
        <w:t xml:space="preserve">. malty uloženy vzájemně sešroubovány segmenty litinového věnce. </w:t>
      </w:r>
    </w:p>
    <w:p w14:paraId="3103B8D3" w14:textId="77777777" w:rsidR="00B6685E" w:rsidRPr="00B6685E" w:rsidRDefault="00B6685E" w:rsidP="00B6685E">
      <w:pPr>
        <w:rPr>
          <w:u w:val="single"/>
        </w:rPr>
      </w:pPr>
      <w:r w:rsidRPr="00B6685E">
        <w:rPr>
          <w:u w:val="single"/>
        </w:rPr>
        <w:t xml:space="preserve">Ochranné pouzdro </w:t>
      </w:r>
    </w:p>
    <w:p w14:paraId="76D64EC4" w14:textId="77777777" w:rsidR="00B6685E" w:rsidRPr="00B6685E" w:rsidRDefault="00B6685E" w:rsidP="00B6685E">
      <w:r w:rsidRPr="00B6685E">
        <w:t>Ochranné pouzdro chrání plášť po celé aktivní výšce. Spodní etáž pouzdra v tl.</w:t>
      </w:r>
      <w:proofErr w:type="gramStart"/>
      <w:r w:rsidRPr="00B6685E">
        <w:t>12mm</w:t>
      </w:r>
      <w:proofErr w:type="gramEnd"/>
      <w:r w:rsidRPr="00B6685E">
        <w:t xml:space="preserve"> a část pouzdra pod ústím komína v tl.15mm jsou z kyselinovzdorných komínovek, zbytek z komínových </w:t>
      </w:r>
      <w:proofErr w:type="spellStart"/>
      <w:r w:rsidRPr="00B6685E">
        <w:t>pouzdrovek</w:t>
      </w:r>
      <w:proofErr w:type="spellEnd"/>
      <w:r w:rsidRPr="00B6685E">
        <w:t>. Jednotlivé etáže jsou osazeny na konzolách vložkových tvárnic. Do zdiva pouzdra jsou osazena vnitřní stupadla od ústí až po dno kuželové výsypky. Tepelnou izolaci bet. pláště tvoří křemelinové cihly o tl.70mm křemelina je mezi pláštěm a ochranným pouzdrem.</w:t>
      </w:r>
    </w:p>
    <w:p w14:paraId="1698A66C" w14:textId="77777777" w:rsidR="00B6685E" w:rsidRPr="00B6685E" w:rsidRDefault="00B6685E" w:rsidP="00B6685E">
      <w:r w:rsidRPr="00B6685E">
        <w:t>Vně po povrchu dříku jsou osazeny ve dvou bodech osazeny stupadla s ochrannou k-</w:t>
      </w:r>
      <w:proofErr w:type="spellStart"/>
      <w:r w:rsidRPr="00B6685E">
        <w:t>cí</w:t>
      </w:r>
      <w:proofErr w:type="spellEnd"/>
      <w:r w:rsidRPr="00B6685E">
        <w:t xml:space="preserve"> – třmeny. Dále je na povrchu ukotvena ocelová plošina. Na vrcholu je osazen hromosvod o 4 jímacích tyčích vzájemně propojených se dvěma svody.</w:t>
      </w:r>
    </w:p>
    <w:p w14:paraId="6C01A146" w14:textId="77777777" w:rsidR="008B1842" w:rsidRPr="00B6685E" w:rsidRDefault="008B1842" w:rsidP="008B1842">
      <w:pPr>
        <w:pStyle w:val="HPFM2"/>
      </w:pPr>
      <w:bookmarkStart w:id="20" w:name="_Toc164252652"/>
      <w:bookmarkStart w:id="21" w:name="_Toc167723432"/>
      <w:bookmarkStart w:id="22" w:name="_Toc319649672"/>
      <w:bookmarkStart w:id="23" w:name="_Toc320796475"/>
      <w:bookmarkStart w:id="24" w:name="_Toc321818876"/>
      <w:bookmarkStart w:id="25" w:name="_Toc335640554"/>
      <w:bookmarkStart w:id="26" w:name="_Toc335805873"/>
      <w:bookmarkStart w:id="27" w:name="_Toc336248241"/>
      <w:bookmarkStart w:id="28" w:name="_Toc336317588"/>
      <w:bookmarkStart w:id="29" w:name="_Toc336331726"/>
      <w:bookmarkStart w:id="30" w:name="_Toc337550005"/>
      <w:bookmarkStart w:id="31" w:name="_Toc352826558"/>
      <w:r w:rsidRPr="00B6685E">
        <w:t>Popis stávajícího stavu ocelových konstrukcí</w:t>
      </w:r>
      <w:bookmarkEnd w:id="20"/>
      <w:bookmarkEnd w:id="21"/>
    </w:p>
    <w:p w14:paraId="1594FA2F" w14:textId="7AF63D1C" w:rsidR="008B1842" w:rsidRDefault="00B6685E" w:rsidP="00B6685E">
      <w:pPr>
        <w:pStyle w:val="HPFM3"/>
      </w:pPr>
      <w:bookmarkStart w:id="32" w:name="_Toc167723433"/>
      <w:bookmarkStart w:id="33" w:name="_Hlk133929170"/>
      <w:r>
        <w:t>Uhelna</w:t>
      </w:r>
      <w:bookmarkEnd w:id="32"/>
    </w:p>
    <w:p w14:paraId="669FE2A5" w14:textId="77777777" w:rsidR="00B6685E" w:rsidRDefault="00B6685E" w:rsidP="00B6685E">
      <w:pPr>
        <w:rPr>
          <w:rFonts w:cs="Arial"/>
          <w:szCs w:val="22"/>
        </w:rPr>
      </w:pPr>
      <w:bookmarkStart w:id="34" w:name="_Toc164252654"/>
      <w:r>
        <w:rPr>
          <w:lang w:eastAsia="x-none"/>
        </w:rPr>
        <w:t xml:space="preserve">Jedná se stávající ocelovou jednolodní halu, která bude kompletně demontována. Půdorysné osové rozměry ocelové konstrukce haly jsou 60,5 m x 30,0 m. </w:t>
      </w:r>
      <w:r w:rsidRPr="00452A58">
        <w:t>Výška konstrukce je 19,5 m (h. hr. ocelové konstrukce).</w:t>
      </w:r>
      <w:r>
        <w:t xml:space="preserve"> </w:t>
      </w:r>
      <w:r>
        <w:rPr>
          <w:lang w:eastAsia="x-none"/>
        </w:rPr>
        <w:t xml:space="preserve">Střecha konstrukce je sedlová se sklonem </w:t>
      </w:r>
      <w:proofErr w:type="gramStart"/>
      <w:r>
        <w:rPr>
          <w:lang w:eastAsia="x-none"/>
        </w:rPr>
        <w:t>16</w:t>
      </w:r>
      <w:r>
        <w:rPr>
          <w:rFonts w:cs="Arial"/>
          <w:sz w:val="23"/>
          <w:szCs w:val="23"/>
        </w:rPr>
        <w:t>%</w:t>
      </w:r>
      <w:proofErr w:type="gramEnd"/>
      <w:r>
        <w:rPr>
          <w:rFonts w:cs="Arial"/>
          <w:sz w:val="23"/>
          <w:szCs w:val="23"/>
        </w:rPr>
        <w:t xml:space="preserve">. </w:t>
      </w:r>
      <w:r w:rsidRPr="00B10A77">
        <w:rPr>
          <w:rFonts w:cs="Arial"/>
          <w:szCs w:val="22"/>
        </w:rPr>
        <w:t>Sloupy jsou navrženy jako</w:t>
      </w:r>
      <w:r>
        <w:rPr>
          <w:rFonts w:cs="Arial"/>
          <w:szCs w:val="22"/>
        </w:rPr>
        <w:t xml:space="preserve"> plnostěnné svařované nosníky, které po výšce 2x mění svůj průřez. V místě uložení nosníku jeřábové dráhy a v místě napojení vazníku. Sloupy jsou rozmístěny v podélné vzdálenosti 9,0 m. Na konzolách ze </w:t>
      </w:r>
      <w:r>
        <w:rPr>
          <w:rFonts w:cs="Arial"/>
          <w:szCs w:val="22"/>
        </w:rPr>
        <w:lastRenderedPageBreak/>
        <w:t xml:space="preserve">sloupů jsou umístěny plnostěnné svařované nosníky jeřábové dráhy se servisními lávkami z podlahového plechu. Jedna lávka je přístupná schodištěm z úrovně terénu. Na sloupech jsou uloženy příhradové vazníky. Na vaznících jsou uloženy vaznice, které fungují jako </w:t>
      </w:r>
      <w:proofErr w:type="spellStart"/>
      <w:r>
        <w:rPr>
          <w:rFonts w:cs="Arial"/>
          <w:szCs w:val="22"/>
        </w:rPr>
        <w:t>gerberovy</w:t>
      </w:r>
      <w:proofErr w:type="spellEnd"/>
      <w:r>
        <w:rPr>
          <w:rFonts w:cs="Arial"/>
          <w:szCs w:val="22"/>
        </w:rPr>
        <w:t xml:space="preserve"> nosníky s klouby vloženými do místa s nulovým momentem. Štítové stěny jsou odsunuty od sloupů o 4,0 m a 2,5 m. Štítové stěny jsou tvořeny vlastní konstrukcí sloupů, vazníků, paždíků a svislých ztužidel.</w:t>
      </w:r>
    </w:p>
    <w:p w14:paraId="1EC6D27F" w14:textId="77777777" w:rsidR="00B6685E" w:rsidRDefault="00B6685E" w:rsidP="00B6685E">
      <w:pPr>
        <w:rPr>
          <w:rFonts w:cs="Arial"/>
          <w:szCs w:val="22"/>
        </w:rPr>
      </w:pPr>
      <w:r>
        <w:rPr>
          <w:rFonts w:cs="Arial"/>
          <w:szCs w:val="22"/>
        </w:rPr>
        <w:t>Stěny objektu jsou pokryty skleněnými tabulemi v horní části, trapézovým plechem ve střední části a zděnou stěnou (hrázděné zdivo) ve spodní části. Přístup do objektu je umožněn přes dvoje sekční rolovací vrata</w:t>
      </w:r>
    </w:p>
    <w:p w14:paraId="4C8623F5" w14:textId="77777777" w:rsidR="00B6685E" w:rsidRDefault="00B6685E" w:rsidP="00B6685E">
      <w:pPr>
        <w:rPr>
          <w:rFonts w:cs="Arial"/>
          <w:szCs w:val="22"/>
        </w:rPr>
      </w:pPr>
      <w:r>
        <w:rPr>
          <w:rFonts w:cs="Arial"/>
          <w:szCs w:val="22"/>
        </w:rPr>
        <w:t>Stabilita konstrukce je zajištěna příčnou vazbou z plnostěnných sloupů, které jsou v příčném směru vetknuty do základů a příhradových vazníků. Dále je zajištěna střešním, stěnovým a okapovým ztužením.</w:t>
      </w:r>
    </w:p>
    <w:p w14:paraId="511E5554" w14:textId="77777777" w:rsidR="00B6685E" w:rsidRPr="004227CC" w:rsidRDefault="00B6685E" w:rsidP="00B6685E">
      <w:pPr>
        <w:rPr>
          <w:lang w:eastAsia="x-none"/>
        </w:rPr>
      </w:pPr>
      <w:r>
        <w:rPr>
          <w:rFonts w:cs="Arial"/>
          <w:szCs w:val="22"/>
        </w:rPr>
        <w:t xml:space="preserve">Konstrukce haly je doplněna o dva přístavky, které jsou navázány na sloupy haly. Přístavky jsou navrženy ze sloupů a vazníků. Mezi vazníky jsou vaznice a na střeše je použit trapézový plech. Sklon střech přístavků je 9,8 % a 2,0 %. Přístavek u řady C mezi osami 1 až 3 sloužil pro dopravu uhlí a navazuje na něj krytý ocelový most. Most je ve spádu podepřený jednou vloženou rovinnou příhradovou podpěrou. Konstrukce mostu je tvořena příhradovou konstrukcí doplněnou o betonové desky tvořící podlahu mostu. Opláštění mostu je ze tří stran tvořeno trapézovým plechem. </w:t>
      </w:r>
    </w:p>
    <w:p w14:paraId="10AE3AEA" w14:textId="3CA33F61" w:rsidR="008B1842" w:rsidRDefault="008B1842" w:rsidP="008B1842">
      <w:pPr>
        <w:pStyle w:val="HPFM3"/>
      </w:pPr>
      <w:bookmarkStart w:id="35" w:name="_Toc167723434"/>
      <w:r>
        <w:t>Kotelna</w:t>
      </w:r>
      <w:bookmarkEnd w:id="35"/>
      <w:r>
        <w:t xml:space="preserve"> </w:t>
      </w:r>
      <w:bookmarkEnd w:id="34"/>
    </w:p>
    <w:p w14:paraId="7C4092E9" w14:textId="77777777" w:rsidR="00B6685E" w:rsidRDefault="00B6685E" w:rsidP="00B6685E">
      <w:pPr>
        <w:rPr>
          <w:lang w:eastAsia="x-none"/>
        </w:rPr>
      </w:pPr>
      <w:r>
        <w:rPr>
          <w:lang w:eastAsia="x-none"/>
        </w:rPr>
        <w:t xml:space="preserve">Na sklad uhlí navazuje budova bývalé kotelny. Jedná se o několikapodlažní ocelovou konstrukci nepravidelného půdorysného tvaru. Maximální půdorysné rozměry konstrukce jsou 63,0 m x 30,21 m. Výška konstrukce v nejvyšším místě je </w:t>
      </w:r>
      <w:r w:rsidRPr="005E20F1">
        <w:rPr>
          <w:lang w:eastAsia="x-none"/>
        </w:rPr>
        <w:t>20,5 m (h. hr. ocelové konstrukce).</w:t>
      </w:r>
      <w:r>
        <w:rPr>
          <w:lang w:eastAsia="x-none"/>
        </w:rPr>
        <w:t xml:space="preserve"> Konstrukce je navržena jako systém plnostěnných sloupů s vazníky a vaznicemi doplněná trámy, průvlaky a podlahovými nosníky. Konstrukce pultových střech je rozdělena na několik výškových úrovní se sklony 8,2 %, 3,4 % a 2,1 %.</w:t>
      </w:r>
    </w:p>
    <w:p w14:paraId="545101BC" w14:textId="77777777" w:rsidR="00B6685E" w:rsidRDefault="00B6685E" w:rsidP="00B6685E">
      <w:pPr>
        <w:rPr>
          <w:lang w:eastAsia="x-none"/>
        </w:rPr>
      </w:pPr>
      <w:r>
        <w:rPr>
          <w:lang w:eastAsia="x-none"/>
        </w:rPr>
        <w:t>Hlavní podlaží konstrukce jsou tvořeny nosníky s železobetonovou podlahou. Střecha konstrukce na úrovni +4,500 m je tvořena nosníky a železobetonovou podlahou. Ostatní střechy jsou pokryty trapézovým plechem. Stěny konstrukce jsou osazeny prosvětlovacími pásy a okny. Stěny jsou tvořeny hrázděným zdivem mezi paždík a sloupy nebo trapézovým plechem. Podlaží konstrukce jsou přístupná vnitřními ocelovými schodišti.</w:t>
      </w:r>
    </w:p>
    <w:p w14:paraId="42BC6456" w14:textId="77777777" w:rsidR="00B6685E" w:rsidRDefault="00B6685E" w:rsidP="00B6685E">
      <w:pPr>
        <w:rPr>
          <w:lang w:eastAsia="x-none"/>
        </w:rPr>
      </w:pPr>
      <w:r>
        <w:rPr>
          <w:lang w:eastAsia="x-none"/>
        </w:rPr>
        <w:t>Prostorovou tuhost konstrukce zajištují plnostěnné sloupy v kombinaci s trámy, průvlaky a podlahovými nosníky s betonovými podlahami. V podélném směru je konstrukce doplněna o svislé stěnové ztužení. Tuhost střešních konstrukcí tvoří ztužení v rovině střešní konstrukce v kombinaci s vazníky a vaznicemi.</w:t>
      </w:r>
    </w:p>
    <w:p w14:paraId="3E5900B9" w14:textId="09F44748" w:rsidR="008B1842" w:rsidRDefault="008B1842" w:rsidP="008B1842">
      <w:pPr>
        <w:pStyle w:val="HPFM3"/>
      </w:pPr>
      <w:bookmarkStart w:id="36" w:name="_Toc167723435"/>
      <w:bookmarkStart w:id="37" w:name="_Toc164252655"/>
      <w:r>
        <w:t>Spalovna</w:t>
      </w:r>
      <w:bookmarkEnd w:id="36"/>
      <w:r>
        <w:t xml:space="preserve"> </w:t>
      </w:r>
      <w:bookmarkEnd w:id="37"/>
    </w:p>
    <w:p w14:paraId="718A824E" w14:textId="77777777" w:rsidR="00B6685E" w:rsidRPr="00D97EB6" w:rsidRDefault="00B6685E" w:rsidP="00B6685E">
      <w:pPr>
        <w:rPr>
          <w:rFonts w:cs="Arial"/>
          <w:szCs w:val="22"/>
        </w:rPr>
      </w:pPr>
      <w:r w:rsidRPr="00D97EB6">
        <w:rPr>
          <w:lang w:eastAsia="x-none"/>
        </w:rPr>
        <w:t xml:space="preserve">Jedná se stávající ocelovou jednolodní halu, která bude kompletně demontována. Půdorysné osové rozměry ocelové konstrukce haly jsou 36 m x 12 m. </w:t>
      </w:r>
      <w:r w:rsidRPr="000C44AF">
        <w:rPr>
          <w:lang w:eastAsia="x-none"/>
        </w:rPr>
        <w:t>Celková výška konstrukce je 11,92 m a 14,98 m po horní hranu světlíků (h. hr. ocelové konstrukce).</w:t>
      </w:r>
      <w:r>
        <w:rPr>
          <w:lang w:eastAsia="x-none"/>
        </w:rPr>
        <w:t xml:space="preserve"> </w:t>
      </w:r>
      <w:r w:rsidRPr="00D97EB6">
        <w:rPr>
          <w:lang w:eastAsia="x-none"/>
        </w:rPr>
        <w:t xml:space="preserve">Střecha konstrukce je sedlová se sklonem 20,8 </w:t>
      </w:r>
      <w:r w:rsidRPr="00D97EB6">
        <w:rPr>
          <w:rFonts w:cs="Arial"/>
          <w:sz w:val="23"/>
          <w:szCs w:val="23"/>
        </w:rPr>
        <w:t xml:space="preserve">%. </w:t>
      </w:r>
      <w:r w:rsidRPr="00D97EB6">
        <w:rPr>
          <w:rFonts w:cs="Arial"/>
          <w:szCs w:val="22"/>
        </w:rPr>
        <w:t xml:space="preserve">Sloupy jsou navrženy jako plnostěnné profilované nosníky (typizovaná hala HARD), které po výšce 1x mění svůj </w:t>
      </w:r>
      <w:r>
        <w:rPr>
          <w:rFonts w:cs="Arial"/>
          <w:szCs w:val="22"/>
        </w:rPr>
        <w:t>průřez</w:t>
      </w:r>
      <w:r w:rsidRPr="00D97EB6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v</w:t>
      </w:r>
      <w:r w:rsidRPr="00D97EB6">
        <w:rPr>
          <w:rFonts w:cs="Arial"/>
          <w:szCs w:val="22"/>
        </w:rPr>
        <w:t> místě uložení nosníku jeřábové</w:t>
      </w:r>
      <w:r>
        <w:rPr>
          <w:rFonts w:cs="Arial"/>
          <w:szCs w:val="22"/>
        </w:rPr>
        <w:t xml:space="preserve"> dráhy</w:t>
      </w:r>
      <w:r w:rsidRPr="00D97EB6">
        <w:rPr>
          <w:rFonts w:cs="Arial"/>
          <w:szCs w:val="22"/>
        </w:rPr>
        <w:t>. Sloupy jsou rozmístěny v podélné vzdálenosti 6,0 m. Na sloupech mezi řadami 1 až 3 jsou umístěny plnostěnné válcované nosníky jeřábové dráhy se servisními lávkami z </w:t>
      </w:r>
      <w:r>
        <w:rPr>
          <w:rFonts w:cs="Arial"/>
          <w:szCs w:val="22"/>
        </w:rPr>
        <w:t>pororoštů</w:t>
      </w:r>
      <w:r w:rsidRPr="00D97EB6">
        <w:rPr>
          <w:rFonts w:cs="Arial"/>
          <w:szCs w:val="22"/>
        </w:rPr>
        <w:t>. Lávky jsou přístupné žebří</w:t>
      </w:r>
      <w:r>
        <w:rPr>
          <w:rFonts w:cs="Arial"/>
          <w:szCs w:val="22"/>
        </w:rPr>
        <w:t>ky z podlahy haly.</w:t>
      </w:r>
      <w:r w:rsidRPr="00D97EB6">
        <w:rPr>
          <w:rFonts w:cs="Arial"/>
          <w:szCs w:val="22"/>
        </w:rPr>
        <w:t xml:space="preserve"> Na sloupech jsou uloženy</w:t>
      </w:r>
      <w:r>
        <w:rPr>
          <w:rFonts w:cs="Arial"/>
          <w:szCs w:val="22"/>
        </w:rPr>
        <w:t xml:space="preserve"> typizované</w:t>
      </w:r>
      <w:r w:rsidRPr="00D97EB6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plnostěnné vazníky s táhlem</w:t>
      </w:r>
      <w:r w:rsidRPr="00D97EB6">
        <w:rPr>
          <w:rFonts w:cs="Arial"/>
          <w:szCs w:val="22"/>
        </w:rPr>
        <w:t xml:space="preserve">. Na vaznících jsou uloženy </w:t>
      </w:r>
      <w:r>
        <w:rPr>
          <w:rFonts w:cs="Arial"/>
          <w:szCs w:val="22"/>
        </w:rPr>
        <w:t xml:space="preserve">prosté </w:t>
      </w:r>
      <w:r w:rsidRPr="00D97EB6">
        <w:rPr>
          <w:rFonts w:cs="Arial"/>
          <w:szCs w:val="22"/>
        </w:rPr>
        <w:t xml:space="preserve">vaznice. Štítové stěny jsou </w:t>
      </w:r>
      <w:r>
        <w:rPr>
          <w:rFonts w:cs="Arial"/>
          <w:szCs w:val="22"/>
        </w:rPr>
        <w:t xml:space="preserve">opatřeny sloupky a paždíky pro uložení opláštění a výměnami pro vrata. Uvnitř objektu mezi řadami 3 až 6 je umístěna ocelová vestavba s pultovou střechou se sklonem 20,8 %. Vestavba je vynášena </w:t>
      </w:r>
      <w:proofErr w:type="spellStart"/>
      <w:r>
        <w:rPr>
          <w:rFonts w:cs="Arial"/>
          <w:szCs w:val="22"/>
        </w:rPr>
        <w:t>polorámy</w:t>
      </w:r>
      <w:proofErr w:type="spellEnd"/>
      <w:r>
        <w:rPr>
          <w:rFonts w:cs="Arial"/>
          <w:szCs w:val="22"/>
        </w:rPr>
        <w:t xml:space="preserve"> a střešními nosníky s vloženým </w:t>
      </w:r>
      <w:proofErr w:type="spellStart"/>
      <w:r>
        <w:rPr>
          <w:rFonts w:cs="Arial"/>
          <w:szCs w:val="22"/>
        </w:rPr>
        <w:t>ztužidlovým</w:t>
      </w:r>
      <w:proofErr w:type="spellEnd"/>
      <w:r>
        <w:rPr>
          <w:rFonts w:cs="Arial"/>
          <w:szCs w:val="22"/>
        </w:rPr>
        <w:t xml:space="preserve"> polem. Stěny vestavby jsou vyplněny hrázděným zdivem. Střecha vestavby je pokryta trapézovým plechem. V řadě 3 je objekt doplněn o vnitřní příčku ze sloupů a paždíků, které jsou vyplněny hrázděným zdivem. </w:t>
      </w:r>
    </w:p>
    <w:p w14:paraId="69B5D9E7" w14:textId="77777777" w:rsidR="00B6685E" w:rsidRDefault="00B6685E" w:rsidP="00B6685E">
      <w:pPr>
        <w:rPr>
          <w:rFonts w:cs="Arial"/>
          <w:szCs w:val="22"/>
        </w:rPr>
      </w:pPr>
      <w:r>
        <w:rPr>
          <w:rFonts w:cs="Arial"/>
          <w:szCs w:val="22"/>
        </w:rPr>
        <w:lastRenderedPageBreak/>
        <w:t>Obvodové s</w:t>
      </w:r>
      <w:r w:rsidRPr="00D97EB6">
        <w:rPr>
          <w:rFonts w:cs="Arial"/>
          <w:szCs w:val="22"/>
        </w:rPr>
        <w:t xml:space="preserve">těny objektu jsou </w:t>
      </w:r>
      <w:r>
        <w:rPr>
          <w:rFonts w:cs="Arial"/>
          <w:szCs w:val="22"/>
        </w:rPr>
        <w:t xml:space="preserve">v horní polovině </w:t>
      </w:r>
      <w:r w:rsidRPr="00D97EB6">
        <w:rPr>
          <w:rFonts w:cs="Arial"/>
          <w:szCs w:val="22"/>
        </w:rPr>
        <w:t xml:space="preserve">pokryty </w:t>
      </w:r>
      <w:r>
        <w:rPr>
          <w:rFonts w:cs="Arial"/>
          <w:szCs w:val="22"/>
        </w:rPr>
        <w:t>stěnovými panely s vloženými prosvětlovacími otvory, v dolní polovině</w:t>
      </w:r>
      <w:r w:rsidRPr="00D97EB6">
        <w:rPr>
          <w:rFonts w:cs="Arial"/>
          <w:szCs w:val="22"/>
        </w:rPr>
        <w:t xml:space="preserve"> zděnou stěnou (hrázděné zdivo). Přístup do objektu je přes </w:t>
      </w:r>
      <w:r>
        <w:rPr>
          <w:rFonts w:cs="Arial"/>
          <w:szCs w:val="22"/>
        </w:rPr>
        <w:t>dvoje plechová vrata ve štítových stěnách.</w:t>
      </w:r>
    </w:p>
    <w:p w14:paraId="00755E98" w14:textId="77777777" w:rsidR="00B6685E" w:rsidRPr="00D97EB6" w:rsidRDefault="00B6685E" w:rsidP="00B6685E">
      <w:pPr>
        <w:rPr>
          <w:rFonts w:cs="Arial"/>
          <w:szCs w:val="22"/>
        </w:rPr>
      </w:pPr>
      <w:r>
        <w:rPr>
          <w:rFonts w:cs="Arial"/>
          <w:szCs w:val="22"/>
        </w:rPr>
        <w:t>Střecha konstrukce spalovny odpadů je doplněna o dva ocelové světlíky s okny ve všech svislých stěnách. Střecha světlíku je sedlová se dvěma výškovými úrovněmi hřebenu. Střecha stěny světlíku jsou pokryty trapézovým plechem. Přístup na střechu a ke světlíkům je umožněn žebříky a obslužnými plošinami.</w:t>
      </w:r>
    </w:p>
    <w:p w14:paraId="31BAA15F" w14:textId="77777777" w:rsidR="00B6685E" w:rsidRPr="00D97EB6" w:rsidRDefault="00B6685E" w:rsidP="00B6685E">
      <w:pPr>
        <w:rPr>
          <w:rFonts w:cs="Arial"/>
          <w:szCs w:val="22"/>
        </w:rPr>
      </w:pPr>
      <w:r w:rsidRPr="00D97EB6">
        <w:rPr>
          <w:rFonts w:cs="Arial"/>
          <w:szCs w:val="22"/>
        </w:rPr>
        <w:t>Stabilita konstrukce je zajištěna plnostěnnými sloupy, které jsou v příčném směru vetknuty do základů a vazníky. Dále je zajištěna střešním, stěnovým a okapovým ztužením.</w:t>
      </w:r>
    </w:p>
    <w:p w14:paraId="5FCD7D2C" w14:textId="77777777" w:rsidR="00B6685E" w:rsidRPr="004227CC" w:rsidRDefault="00B6685E" w:rsidP="00B6685E">
      <w:pPr>
        <w:rPr>
          <w:lang w:eastAsia="x-none"/>
        </w:rPr>
      </w:pPr>
      <w:r w:rsidRPr="00D97EB6">
        <w:rPr>
          <w:rFonts w:cs="Arial"/>
          <w:szCs w:val="22"/>
        </w:rPr>
        <w:t xml:space="preserve">Konstrukce haly je </w:t>
      </w:r>
      <w:r>
        <w:rPr>
          <w:rFonts w:cs="Arial"/>
          <w:szCs w:val="22"/>
        </w:rPr>
        <w:t xml:space="preserve">z obou stran </w:t>
      </w:r>
      <w:r w:rsidRPr="00D97EB6">
        <w:rPr>
          <w:rFonts w:cs="Arial"/>
          <w:szCs w:val="22"/>
        </w:rPr>
        <w:t xml:space="preserve">doplněna o </w:t>
      </w:r>
      <w:r>
        <w:rPr>
          <w:rFonts w:cs="Arial"/>
          <w:szCs w:val="22"/>
        </w:rPr>
        <w:t>několik přístavků</w:t>
      </w:r>
      <w:r w:rsidRPr="00D97EB6">
        <w:rPr>
          <w:rFonts w:cs="Arial"/>
          <w:szCs w:val="22"/>
        </w:rPr>
        <w:t>, které jsou navázány na sloupy haly</w:t>
      </w:r>
      <w:r>
        <w:rPr>
          <w:rFonts w:cs="Arial"/>
          <w:szCs w:val="22"/>
        </w:rPr>
        <w:t xml:space="preserve"> (tvořené ocelovými </w:t>
      </w:r>
      <w:proofErr w:type="spellStart"/>
      <w:r>
        <w:rPr>
          <w:rFonts w:cs="Arial"/>
          <w:szCs w:val="22"/>
        </w:rPr>
        <w:t>polorámy</w:t>
      </w:r>
      <w:proofErr w:type="spellEnd"/>
      <w:r>
        <w:rPr>
          <w:rFonts w:cs="Arial"/>
          <w:szCs w:val="22"/>
        </w:rPr>
        <w:t>) nebo jsou samostatně stojící (zděné stěny)</w:t>
      </w:r>
      <w:r w:rsidRPr="00D97EB6">
        <w:rPr>
          <w:rFonts w:cs="Arial"/>
          <w:szCs w:val="22"/>
        </w:rPr>
        <w:t>.</w:t>
      </w:r>
      <w:r>
        <w:rPr>
          <w:rFonts w:cs="Arial"/>
          <w:szCs w:val="22"/>
        </w:rPr>
        <w:t xml:space="preserve"> Ocelové přístavky jsou tvořeny sloupy a vazníky s vaznicemi a trapézovým plechem. Zděné přístavky jsou tvořeny stěnami z cihel a střešními prostými vaznicemi uloženými do kapes ve zdivu a pokrytými trapézovým plechem. Střechy přístavků jsou pultové se sklonem 10 % a 20,8 %.</w:t>
      </w:r>
      <w:r w:rsidRPr="00D97EB6">
        <w:rPr>
          <w:rFonts w:cs="Arial"/>
          <w:szCs w:val="22"/>
        </w:rPr>
        <w:t xml:space="preserve"> </w:t>
      </w:r>
    </w:p>
    <w:p w14:paraId="68C359F1" w14:textId="77777777" w:rsidR="00B6685E" w:rsidRPr="003121C0" w:rsidRDefault="00B6685E" w:rsidP="00B6685E">
      <w:pPr>
        <w:pStyle w:val="HPFM3"/>
      </w:pPr>
      <w:bookmarkStart w:id="38" w:name="_Toc167711357"/>
      <w:bookmarkStart w:id="39" w:name="_Toc167723436"/>
      <w:r w:rsidRPr="003121C0">
        <w:t>Předpokládané materiály</w:t>
      </w:r>
      <w:bookmarkEnd w:id="38"/>
      <w:bookmarkEnd w:id="39"/>
    </w:p>
    <w:p w14:paraId="295E517D" w14:textId="77777777" w:rsidR="00B6685E" w:rsidRDefault="00B6685E" w:rsidP="00B6685E">
      <w:r>
        <w:t>Konstrukce</w:t>
      </w:r>
      <w:r w:rsidRPr="003121C0">
        <w:t xml:space="preserve"> byly vyprojektován</w:t>
      </w:r>
      <w:r>
        <w:t>y v roce 1969 firmou HUTNÍ PROJEKT PRAHA závod OSTRAVA</w:t>
      </w:r>
      <w:r w:rsidRPr="003121C0">
        <w:t xml:space="preserve">. Předpokládá se, že přibližně v této době byly i postaveny. </w:t>
      </w:r>
      <w:r>
        <w:t>Použité materiály uvedené v původní projektové dokumentaci jsou ocel 11375 (S235) pro veškeré profily ocelových konstrukcí a 11650 pro profily jeřábové dráhy.</w:t>
      </w:r>
    </w:p>
    <w:p w14:paraId="2268E135" w14:textId="77777777" w:rsidR="00B6685E" w:rsidRDefault="00B6685E" w:rsidP="00B6685E">
      <w:pPr>
        <w:pStyle w:val="HPFM1"/>
      </w:pPr>
      <w:bookmarkStart w:id="40" w:name="_Toc167711358"/>
      <w:bookmarkStart w:id="41" w:name="_Toc167723437"/>
      <w:r>
        <w:t>Popis postupu demontáží ocelových konstrukcí</w:t>
      </w:r>
      <w:bookmarkEnd w:id="40"/>
      <w:bookmarkEnd w:id="41"/>
    </w:p>
    <w:p w14:paraId="2C947BF5" w14:textId="77777777" w:rsidR="00B6685E" w:rsidRPr="003121C0" w:rsidRDefault="00B6685E" w:rsidP="00B6685E">
      <w:pPr>
        <w:pStyle w:val="HPFM2"/>
      </w:pPr>
      <w:bookmarkStart w:id="42" w:name="_Toc167711359"/>
      <w:bookmarkStart w:id="43" w:name="_Toc167723438"/>
      <w:r w:rsidRPr="003121C0">
        <w:t>Úvod</w:t>
      </w:r>
      <w:bookmarkEnd w:id="42"/>
      <w:bookmarkEnd w:id="43"/>
    </w:p>
    <w:p w14:paraId="57642757" w14:textId="77777777" w:rsidR="00B6685E" w:rsidRPr="00331945" w:rsidRDefault="00B6685E" w:rsidP="00B6685E">
      <w:r>
        <w:t>Demontáže</w:t>
      </w:r>
      <w:r w:rsidRPr="00331945">
        <w:t xml:space="preserve"> ocelových konstrukcí zahrnují tyto objekty: </w:t>
      </w:r>
    </w:p>
    <w:p w14:paraId="38461D6E" w14:textId="77777777" w:rsidR="00B6685E" w:rsidRPr="00331945" w:rsidRDefault="00B6685E" w:rsidP="00B6685E">
      <w:pPr>
        <w:numPr>
          <w:ilvl w:val="0"/>
          <w:numId w:val="10"/>
        </w:numPr>
        <w:spacing w:before="60"/>
        <w:rPr>
          <w:spacing w:val="-2"/>
        </w:rPr>
      </w:pPr>
      <w:r>
        <w:rPr>
          <w:spacing w:val="-2"/>
        </w:rPr>
        <w:t>Uhelna</w:t>
      </w:r>
    </w:p>
    <w:p w14:paraId="74E3E338" w14:textId="77777777" w:rsidR="00B6685E" w:rsidRPr="00331945" w:rsidRDefault="00B6685E" w:rsidP="00B6685E">
      <w:pPr>
        <w:numPr>
          <w:ilvl w:val="0"/>
          <w:numId w:val="10"/>
        </w:numPr>
        <w:spacing w:before="60"/>
        <w:rPr>
          <w:spacing w:val="-2"/>
        </w:rPr>
      </w:pPr>
      <w:r w:rsidRPr="00331945">
        <w:rPr>
          <w:spacing w:val="-2"/>
        </w:rPr>
        <w:t xml:space="preserve">Kotelna </w:t>
      </w:r>
    </w:p>
    <w:p w14:paraId="6590C883" w14:textId="77777777" w:rsidR="00B6685E" w:rsidRDefault="00B6685E" w:rsidP="00B6685E">
      <w:pPr>
        <w:numPr>
          <w:ilvl w:val="0"/>
          <w:numId w:val="10"/>
        </w:numPr>
        <w:spacing w:before="60"/>
        <w:rPr>
          <w:spacing w:val="-2"/>
        </w:rPr>
      </w:pPr>
      <w:r w:rsidRPr="00331945">
        <w:rPr>
          <w:spacing w:val="-2"/>
        </w:rPr>
        <w:t>Spalovna</w:t>
      </w:r>
    </w:p>
    <w:p w14:paraId="7E693C74" w14:textId="77777777" w:rsidR="00B6685E" w:rsidRPr="003121C0" w:rsidRDefault="00B6685E" w:rsidP="00B6685E">
      <w:r w:rsidRPr="003121C0">
        <w:t xml:space="preserve">Bourací práce ocelových konstrukcí se začnou provádět po dokončení demontáží stavebních konstrukcí, jako jsou například: Stavební části opláštění, výplně otvorů, vrata, dveře, okna, oplechování apod. </w:t>
      </w:r>
    </w:p>
    <w:p w14:paraId="26411971" w14:textId="77777777" w:rsidR="00B6685E" w:rsidRPr="003121C0" w:rsidRDefault="00B6685E" w:rsidP="00B6685E">
      <w:r w:rsidRPr="003121C0">
        <w:t>Před demontáží ocelových konstrukcí budou demontovány technologické konstrukce, jako jsou například: potrubí, technologické stroje a zařízení, zásobníky apod. Pokud jsou demontované ocelové konstrukce podepřeny technologickými konstrukcemi, budou nejdříve demontovány ocelové konstrukce.</w:t>
      </w:r>
    </w:p>
    <w:p w14:paraId="2A79BBB9" w14:textId="77777777" w:rsidR="00B6685E" w:rsidRPr="003121C0" w:rsidRDefault="00B6685E" w:rsidP="00B6685E">
      <w:r w:rsidRPr="003121C0">
        <w:t>Před demontáží ocelových konstrukcí budou demontovány všechny energetické rozvody, jako jsou například: Přívody elektrické energie, plynu, vody, páry, vzduchu apod.</w:t>
      </w:r>
    </w:p>
    <w:p w14:paraId="1B23807A" w14:textId="77777777" w:rsidR="00B6685E" w:rsidRDefault="00B6685E" w:rsidP="00B6685E">
      <w:r w:rsidRPr="003121C0">
        <w:t xml:space="preserve">Postup bouracích prací (demontáží) ocelových konstrukcí bude probíhat v opačném postupu prací, jako byla provedena montáž. Demontáž </w:t>
      </w:r>
      <w:proofErr w:type="spellStart"/>
      <w:r w:rsidRPr="003121C0">
        <w:t>ztužidlových</w:t>
      </w:r>
      <w:proofErr w:type="spellEnd"/>
      <w:r w:rsidRPr="003121C0">
        <w:t xml:space="preserve"> polí, to znamená sloupových polí, mezi kterými jsou provedena svislá ztužidla, bude provedena až v poslední fázi demontáže. Tato pole totiž zajišťují celkovou stabilitu objekt</w:t>
      </w:r>
      <w:r>
        <w:t>ů</w:t>
      </w:r>
      <w:r w:rsidRPr="003121C0">
        <w:t xml:space="preserve"> a jejich předčasným demontováním by mohlo dojít ke ztrátě stability celé konstrukce objektu. Přesný postup bouracích prací (demontáží)</w:t>
      </w:r>
      <w:r>
        <w:t xml:space="preserve"> </w:t>
      </w:r>
      <w:r w:rsidRPr="003121C0">
        <w:t>je popsán v následující</w:t>
      </w:r>
      <w:r>
        <w:t>ch</w:t>
      </w:r>
      <w:r w:rsidRPr="003121C0">
        <w:t xml:space="preserve"> kapitol</w:t>
      </w:r>
      <w:r>
        <w:t>ách</w:t>
      </w:r>
      <w:r w:rsidRPr="003121C0">
        <w:t>.</w:t>
      </w:r>
    </w:p>
    <w:p w14:paraId="3C047ABF" w14:textId="77777777" w:rsidR="00B6685E" w:rsidRDefault="00B6685E" w:rsidP="00B6685E">
      <w:pPr>
        <w:pStyle w:val="HPFM3"/>
      </w:pPr>
      <w:bookmarkStart w:id="44" w:name="_Toc167711360"/>
      <w:bookmarkStart w:id="45" w:name="_Toc167723439"/>
      <w:r>
        <w:t>Postup demontáže</w:t>
      </w:r>
      <w:r w:rsidRPr="00BB46C5">
        <w:t xml:space="preserve"> </w:t>
      </w:r>
      <w:r>
        <w:t>uhelny</w:t>
      </w:r>
      <w:bookmarkEnd w:id="44"/>
      <w:bookmarkEnd w:id="45"/>
    </w:p>
    <w:p w14:paraId="12E5D498" w14:textId="77777777" w:rsidR="00B6685E" w:rsidRPr="00BB46C5" w:rsidRDefault="00B6685E" w:rsidP="00B6685E">
      <w:pPr>
        <w:numPr>
          <w:ilvl w:val="0"/>
          <w:numId w:val="12"/>
        </w:numPr>
      </w:pPr>
      <w:r>
        <w:t>d</w:t>
      </w:r>
      <w:r w:rsidRPr="00BB46C5">
        <w:t>emontáž opláštění, vrat, dveří, oken, prosvětlovacích otvorů</w:t>
      </w:r>
      <w:r>
        <w:t>, žebříků, paždíků</w:t>
      </w:r>
    </w:p>
    <w:p w14:paraId="16199194" w14:textId="77777777" w:rsidR="00B6685E" w:rsidRPr="00BB46C5" w:rsidRDefault="00B6685E" w:rsidP="00B6685E">
      <w:pPr>
        <w:numPr>
          <w:ilvl w:val="0"/>
          <w:numId w:val="11"/>
        </w:numPr>
        <w:rPr>
          <w:u w:val="single"/>
        </w:rPr>
      </w:pPr>
      <w:r>
        <w:t>demontáž dopravníkového mostu</w:t>
      </w:r>
    </w:p>
    <w:p w14:paraId="6DF2A3BE" w14:textId="77777777" w:rsidR="00B6685E" w:rsidRPr="00BB46C5" w:rsidRDefault="00B6685E" w:rsidP="00B6685E">
      <w:pPr>
        <w:numPr>
          <w:ilvl w:val="0"/>
          <w:numId w:val="11"/>
        </w:numPr>
        <w:rPr>
          <w:u w:val="single"/>
        </w:rPr>
      </w:pPr>
      <w:r>
        <w:t>demontáž přístavků</w:t>
      </w:r>
    </w:p>
    <w:p w14:paraId="1080AD15" w14:textId="77777777" w:rsidR="00B6685E" w:rsidRPr="00BB46C5" w:rsidRDefault="00B6685E" w:rsidP="00B6685E">
      <w:pPr>
        <w:numPr>
          <w:ilvl w:val="0"/>
          <w:numId w:val="11"/>
        </w:numPr>
        <w:rPr>
          <w:u w:val="single"/>
        </w:rPr>
      </w:pPr>
      <w:r>
        <w:lastRenderedPageBreak/>
        <w:t>demontáž jeřábové dráhy a obslužných plošin se schodišti</w:t>
      </w:r>
    </w:p>
    <w:p w14:paraId="337CB840" w14:textId="77777777" w:rsidR="00B6685E" w:rsidRPr="00BB46C5" w:rsidRDefault="00B6685E" w:rsidP="00B6685E">
      <w:pPr>
        <w:numPr>
          <w:ilvl w:val="0"/>
          <w:numId w:val="11"/>
        </w:numPr>
        <w:rPr>
          <w:u w:val="single"/>
        </w:rPr>
      </w:pPr>
      <w:r>
        <w:t>demontáž střešní konstrukce (vaznice, střešní ztužidla)</w:t>
      </w:r>
    </w:p>
    <w:p w14:paraId="52B53CE0" w14:textId="77777777" w:rsidR="00B6685E" w:rsidRPr="00DD5E50" w:rsidRDefault="00B6685E" w:rsidP="00B6685E">
      <w:pPr>
        <w:numPr>
          <w:ilvl w:val="0"/>
          <w:numId w:val="11"/>
        </w:numPr>
        <w:rPr>
          <w:u w:val="single"/>
        </w:rPr>
      </w:pPr>
      <w:r>
        <w:t>demontáž vazníků a sloupů (včetně stěnových ztužidel)</w:t>
      </w:r>
    </w:p>
    <w:p w14:paraId="61747EC1" w14:textId="77777777" w:rsidR="00B6685E" w:rsidRDefault="00B6685E" w:rsidP="00B6685E">
      <w:pPr>
        <w:pStyle w:val="HPFM3"/>
      </w:pPr>
      <w:bookmarkStart w:id="46" w:name="_Toc167711361"/>
      <w:bookmarkStart w:id="47" w:name="_Toc167723440"/>
      <w:r w:rsidRPr="00DD5E50">
        <w:t>Postup demontáž</w:t>
      </w:r>
      <w:r>
        <w:t>e</w:t>
      </w:r>
      <w:r w:rsidRPr="00DD5E50">
        <w:t xml:space="preserve"> kotelny</w:t>
      </w:r>
      <w:bookmarkEnd w:id="46"/>
      <w:bookmarkEnd w:id="47"/>
    </w:p>
    <w:p w14:paraId="4D2F8FFF" w14:textId="77777777" w:rsidR="00B6685E" w:rsidRDefault="00B6685E" w:rsidP="00B6685E">
      <w:pPr>
        <w:numPr>
          <w:ilvl w:val="0"/>
          <w:numId w:val="12"/>
        </w:numPr>
      </w:pPr>
      <w:r>
        <w:t>d</w:t>
      </w:r>
      <w:r w:rsidRPr="00BB46C5">
        <w:t>emontáž opláštění, vrat, dveří, oken, prosvětlovacích otvorů</w:t>
      </w:r>
      <w:r>
        <w:t>, žebříků, paždíků</w:t>
      </w:r>
    </w:p>
    <w:p w14:paraId="34B41A54" w14:textId="77777777" w:rsidR="00B6685E" w:rsidRDefault="00B6685E" w:rsidP="00B6685E">
      <w:pPr>
        <w:numPr>
          <w:ilvl w:val="0"/>
          <w:numId w:val="12"/>
        </w:numPr>
      </w:pPr>
      <w:r>
        <w:t>demontáž dopravníkového mostu</w:t>
      </w:r>
    </w:p>
    <w:p w14:paraId="7C62E98B" w14:textId="77777777" w:rsidR="00B6685E" w:rsidRPr="00EA2942" w:rsidRDefault="00B6685E" w:rsidP="00B6685E">
      <w:pPr>
        <w:numPr>
          <w:ilvl w:val="0"/>
          <w:numId w:val="12"/>
        </w:numPr>
        <w:rPr>
          <w:u w:val="single"/>
        </w:rPr>
      </w:pPr>
      <w:r>
        <w:t>demontáž vnitřních konstrukcí (plošiny, schodiště, konstrukce pro příčky)</w:t>
      </w:r>
    </w:p>
    <w:p w14:paraId="79A68250" w14:textId="77777777" w:rsidR="00B6685E" w:rsidRPr="00BB46C5" w:rsidRDefault="00B6685E" w:rsidP="00B6685E">
      <w:pPr>
        <w:numPr>
          <w:ilvl w:val="0"/>
          <w:numId w:val="11"/>
        </w:numPr>
        <w:rPr>
          <w:u w:val="single"/>
        </w:rPr>
      </w:pPr>
      <w:r>
        <w:t>demontáž střešní konstrukce +20,500 m (vaznice, střešní ztužidla, vazníky)</w:t>
      </w:r>
    </w:p>
    <w:p w14:paraId="03E22AFB" w14:textId="77777777" w:rsidR="00B6685E" w:rsidRPr="00DD5E50" w:rsidRDefault="00B6685E" w:rsidP="00B6685E">
      <w:pPr>
        <w:numPr>
          <w:ilvl w:val="0"/>
          <w:numId w:val="11"/>
        </w:numPr>
        <w:rPr>
          <w:u w:val="single"/>
        </w:rPr>
      </w:pPr>
      <w:r>
        <w:t>upálení sloupů na úroveň +17,100 m (</w:t>
      </w:r>
      <w:proofErr w:type="spellStart"/>
      <w:r>
        <w:t>ztužidlová</w:t>
      </w:r>
      <w:proofErr w:type="spellEnd"/>
      <w:r>
        <w:t xml:space="preserve"> pole jako poslední)</w:t>
      </w:r>
    </w:p>
    <w:p w14:paraId="169792AA" w14:textId="77777777" w:rsidR="00B6685E" w:rsidRPr="00DD5E50" w:rsidRDefault="00B6685E" w:rsidP="00B6685E">
      <w:pPr>
        <w:numPr>
          <w:ilvl w:val="0"/>
          <w:numId w:val="11"/>
        </w:numPr>
        <w:rPr>
          <w:u w:val="single"/>
        </w:rPr>
      </w:pPr>
      <w:r>
        <w:t>demontáž podlaží +17,100 m (odstranění podlahy, demontáž nosníků, průvlaků, trámů)</w:t>
      </w:r>
    </w:p>
    <w:p w14:paraId="4FE22F11" w14:textId="77777777" w:rsidR="00B6685E" w:rsidRPr="00DD5E50" w:rsidRDefault="00B6685E" w:rsidP="00B6685E">
      <w:pPr>
        <w:numPr>
          <w:ilvl w:val="0"/>
          <w:numId w:val="11"/>
        </w:numPr>
        <w:rPr>
          <w:u w:val="single"/>
        </w:rPr>
      </w:pPr>
      <w:r>
        <w:t>demontáž střešní konstrukce +16,600 m (vaznice, střešní ztužidla, vazníky)</w:t>
      </w:r>
    </w:p>
    <w:p w14:paraId="33347891" w14:textId="77777777" w:rsidR="00B6685E" w:rsidRPr="00DD5E50" w:rsidRDefault="00B6685E" w:rsidP="00B6685E">
      <w:pPr>
        <w:numPr>
          <w:ilvl w:val="0"/>
          <w:numId w:val="11"/>
        </w:numPr>
        <w:rPr>
          <w:u w:val="single"/>
        </w:rPr>
      </w:pPr>
      <w:r>
        <w:t>upálení sloupů na úroveň +4,250 m (</w:t>
      </w:r>
      <w:proofErr w:type="spellStart"/>
      <w:r>
        <w:t>ztužidlová</w:t>
      </w:r>
      <w:proofErr w:type="spellEnd"/>
      <w:r>
        <w:t xml:space="preserve"> pole jako poslední)</w:t>
      </w:r>
    </w:p>
    <w:p w14:paraId="7F0220E6" w14:textId="77777777" w:rsidR="00B6685E" w:rsidRPr="00DD5E50" w:rsidRDefault="00B6685E" w:rsidP="00B6685E">
      <w:pPr>
        <w:numPr>
          <w:ilvl w:val="0"/>
          <w:numId w:val="11"/>
        </w:numPr>
        <w:rPr>
          <w:u w:val="single"/>
        </w:rPr>
      </w:pPr>
      <w:r>
        <w:t>demontáž podlaží +4,500 m (odstranění podlahy, demontáž nosníků, průvlaků, trámů)</w:t>
      </w:r>
    </w:p>
    <w:p w14:paraId="0FB509AC" w14:textId="77777777" w:rsidR="00B6685E" w:rsidRPr="00BB46C5" w:rsidRDefault="00B6685E" w:rsidP="00B6685E">
      <w:pPr>
        <w:numPr>
          <w:ilvl w:val="0"/>
          <w:numId w:val="11"/>
        </w:numPr>
        <w:rPr>
          <w:u w:val="single"/>
        </w:rPr>
      </w:pPr>
      <w:r>
        <w:t>demontáž střešní konstrukce +4,500 m (vaznice, střešní ztužidla, vazníky)</w:t>
      </w:r>
    </w:p>
    <w:p w14:paraId="2F40D78A" w14:textId="77777777" w:rsidR="00B6685E" w:rsidRPr="00214022" w:rsidRDefault="00B6685E" w:rsidP="00B6685E">
      <w:pPr>
        <w:numPr>
          <w:ilvl w:val="0"/>
          <w:numId w:val="11"/>
        </w:numPr>
        <w:rPr>
          <w:u w:val="single"/>
        </w:rPr>
      </w:pPr>
      <w:r>
        <w:t>upálení sloupů na úroveň základu (</w:t>
      </w:r>
      <w:proofErr w:type="spellStart"/>
      <w:r>
        <w:t>ztužidlová</w:t>
      </w:r>
      <w:proofErr w:type="spellEnd"/>
      <w:r>
        <w:t xml:space="preserve"> pole jako poslední)</w:t>
      </w:r>
    </w:p>
    <w:p w14:paraId="2CC32023" w14:textId="77777777" w:rsidR="00B6685E" w:rsidRDefault="00B6685E" w:rsidP="00B6685E">
      <w:pPr>
        <w:pStyle w:val="HPFM3"/>
      </w:pPr>
      <w:bookmarkStart w:id="48" w:name="_Toc167711362"/>
      <w:bookmarkStart w:id="49" w:name="_Toc167723441"/>
      <w:r>
        <w:t>Postup demontáže spalovny</w:t>
      </w:r>
      <w:bookmarkEnd w:id="48"/>
      <w:bookmarkEnd w:id="49"/>
    </w:p>
    <w:p w14:paraId="54B4A0CD" w14:textId="77777777" w:rsidR="00B6685E" w:rsidRDefault="00B6685E" w:rsidP="00B6685E">
      <w:pPr>
        <w:numPr>
          <w:ilvl w:val="0"/>
          <w:numId w:val="12"/>
        </w:numPr>
      </w:pPr>
      <w:r>
        <w:t>d</w:t>
      </w:r>
      <w:r w:rsidRPr="00BB46C5">
        <w:t>emontáž opláštění, vrat, dveří, oken, prosvětlovacích otvorů</w:t>
      </w:r>
      <w:r>
        <w:t>, žebříků, plošin, paždíků</w:t>
      </w:r>
    </w:p>
    <w:p w14:paraId="3089BA41" w14:textId="77777777" w:rsidR="00B6685E" w:rsidRPr="00E26C64" w:rsidRDefault="00B6685E" w:rsidP="00B6685E">
      <w:pPr>
        <w:numPr>
          <w:ilvl w:val="0"/>
          <w:numId w:val="11"/>
        </w:numPr>
        <w:rPr>
          <w:u w:val="single"/>
        </w:rPr>
      </w:pPr>
      <w:r>
        <w:t>demontáž ocelových přístavků a demolice zděných přístavků</w:t>
      </w:r>
    </w:p>
    <w:p w14:paraId="2EBB2B07" w14:textId="77777777" w:rsidR="00B6685E" w:rsidRDefault="00B6685E" w:rsidP="00B6685E">
      <w:pPr>
        <w:numPr>
          <w:ilvl w:val="0"/>
          <w:numId w:val="11"/>
        </w:numPr>
      </w:pPr>
      <w:r>
        <w:t>demolice a demontáž vnitřní příčky</w:t>
      </w:r>
    </w:p>
    <w:p w14:paraId="5D6E7618" w14:textId="77777777" w:rsidR="00B6685E" w:rsidRPr="00E26C64" w:rsidRDefault="00B6685E" w:rsidP="00B6685E">
      <w:pPr>
        <w:numPr>
          <w:ilvl w:val="0"/>
          <w:numId w:val="11"/>
        </w:numPr>
      </w:pPr>
      <w:r>
        <w:t>demolice a demontáž vnitřní vestavby</w:t>
      </w:r>
    </w:p>
    <w:p w14:paraId="71B56CA7" w14:textId="77777777" w:rsidR="00B6685E" w:rsidRPr="00E26C64" w:rsidRDefault="00B6685E" w:rsidP="00B6685E">
      <w:pPr>
        <w:numPr>
          <w:ilvl w:val="0"/>
          <w:numId w:val="11"/>
        </w:numPr>
        <w:rPr>
          <w:u w:val="single"/>
        </w:rPr>
      </w:pPr>
      <w:r>
        <w:t>demontáž jeřábové dráhy a obslužných lávek s žebříky</w:t>
      </w:r>
    </w:p>
    <w:p w14:paraId="58163F1F" w14:textId="77777777" w:rsidR="00B6685E" w:rsidRPr="00BB46C5" w:rsidRDefault="00B6685E" w:rsidP="00B6685E">
      <w:pPr>
        <w:numPr>
          <w:ilvl w:val="0"/>
          <w:numId w:val="11"/>
        </w:numPr>
        <w:rPr>
          <w:u w:val="single"/>
        </w:rPr>
      </w:pPr>
      <w:r>
        <w:t>demontáž střešních světlíků</w:t>
      </w:r>
    </w:p>
    <w:p w14:paraId="68807D39" w14:textId="77777777" w:rsidR="00B6685E" w:rsidRPr="00BB46C5" w:rsidRDefault="00B6685E" w:rsidP="00B6685E">
      <w:pPr>
        <w:numPr>
          <w:ilvl w:val="0"/>
          <w:numId w:val="11"/>
        </w:numPr>
        <w:rPr>
          <w:u w:val="single"/>
        </w:rPr>
      </w:pPr>
      <w:r>
        <w:t>demontáž střešní konstrukce (vaznice, střešní ztužidla)</w:t>
      </w:r>
    </w:p>
    <w:p w14:paraId="2450E24E" w14:textId="77777777" w:rsidR="00B6685E" w:rsidRPr="00DD5E50" w:rsidRDefault="00B6685E" w:rsidP="00B6685E">
      <w:pPr>
        <w:numPr>
          <w:ilvl w:val="0"/>
          <w:numId w:val="11"/>
        </w:numPr>
        <w:rPr>
          <w:u w:val="single"/>
        </w:rPr>
      </w:pPr>
      <w:r>
        <w:t>demontáž vazníků a sloupů (včetně stěnových ztužidel)</w:t>
      </w:r>
    </w:p>
    <w:p w14:paraId="6AAADF82" w14:textId="77777777" w:rsidR="00B6685E" w:rsidRPr="003121C0" w:rsidRDefault="00B6685E" w:rsidP="00B6685E">
      <w:pPr>
        <w:pStyle w:val="Nadpis2"/>
      </w:pPr>
      <w:bookmarkStart w:id="50" w:name="_Toc167711363"/>
      <w:r w:rsidRPr="003121C0">
        <w:t>Statické posouzení</w:t>
      </w:r>
      <w:bookmarkEnd w:id="50"/>
    </w:p>
    <w:p w14:paraId="384D6780" w14:textId="77777777" w:rsidR="00B6685E" w:rsidRDefault="00B6685E" w:rsidP="00B6685E">
      <w:r w:rsidRPr="003121C0">
        <w:t>Statický výpočet k posouzení stability konstrukce v jednotlivých fázích bouracích prací není potřeba zpracovávat. Při dodržení postupu bouracích prací, uvedeném v předchozí kapitole, budou všechny bourané konstrukce stabilní. V případě, že je třeba jednotlivou konstrukci dodatečně stabilizovat (podepřít), je toto zmíněno v popisu bouracích prací a je popsán postup této stabilizace (podepření).</w:t>
      </w:r>
    </w:p>
    <w:p w14:paraId="0C887B36" w14:textId="77777777" w:rsidR="00B6685E" w:rsidRPr="003121C0" w:rsidRDefault="00B6685E" w:rsidP="00B6685E">
      <w:pPr>
        <w:pStyle w:val="Nadpis2"/>
      </w:pPr>
      <w:bookmarkStart w:id="51" w:name="_Toc73534764"/>
      <w:bookmarkStart w:id="52" w:name="_Toc74554981"/>
      <w:bookmarkStart w:id="53" w:name="_Toc75951069"/>
      <w:bookmarkStart w:id="54" w:name="_Toc167711364"/>
      <w:r w:rsidRPr="003121C0">
        <w:t>Hygiena a bezpečnost práce</w:t>
      </w:r>
      <w:bookmarkEnd w:id="51"/>
      <w:bookmarkEnd w:id="52"/>
      <w:bookmarkEnd w:id="53"/>
      <w:bookmarkEnd w:id="54"/>
    </w:p>
    <w:p w14:paraId="6AEB74B2" w14:textId="77777777" w:rsidR="00B6685E" w:rsidRPr="003121C0" w:rsidRDefault="00B6685E" w:rsidP="00B6685E">
      <w:r w:rsidRPr="003121C0">
        <w:t>Pro práce na stavbách platí nařízení vlády (NV) č.591/2006 Sb., o bližších minimálních požadavcích na BOZP na staveništích. Práce ve výškách a nad volnou hloubkou řeší NV č.362/2005 Sb. Obě uvedená NV navazují na zákon č. 309/2006 Sb., o zajištění dalších podmínek BOZP. Bezpečnostní opatření při svařování a pálení předepisují normy ČSN 05 0601, ČSN 05 0610 a ČSN 05 0630. Proškolení vedoucích zaměstnanců dodavatelů zajistí zadavatel.</w:t>
      </w:r>
    </w:p>
    <w:p w14:paraId="65E8C5B3" w14:textId="77777777" w:rsidR="00B6685E" w:rsidRPr="003121C0" w:rsidRDefault="00B6685E" w:rsidP="00B6685E">
      <w:r w:rsidRPr="003121C0">
        <w:t>Při demontáž</w:t>
      </w:r>
      <w:r>
        <w:t>ích</w:t>
      </w:r>
      <w:r w:rsidRPr="003121C0">
        <w:t xml:space="preserve"> nutno dbát bezpečnostních pokynů provozu.</w:t>
      </w:r>
    </w:p>
    <w:p w14:paraId="2DF559BE" w14:textId="77777777" w:rsidR="00B6685E" w:rsidRPr="003121C0" w:rsidRDefault="00B6685E" w:rsidP="00B6685E">
      <w:pPr>
        <w:pStyle w:val="Nadpis2"/>
      </w:pPr>
      <w:bookmarkStart w:id="55" w:name="_Toc74554982"/>
      <w:bookmarkStart w:id="56" w:name="_Toc75951070"/>
      <w:bookmarkStart w:id="57" w:name="_Toc167711365"/>
      <w:r w:rsidRPr="003121C0">
        <w:lastRenderedPageBreak/>
        <w:t>Rozměry demontovaných částí</w:t>
      </w:r>
      <w:bookmarkEnd w:id="55"/>
      <w:bookmarkEnd w:id="56"/>
      <w:bookmarkEnd w:id="57"/>
    </w:p>
    <w:p w14:paraId="38808F36" w14:textId="77777777" w:rsidR="00B6685E" w:rsidRDefault="00B6685E" w:rsidP="00B6685E">
      <w:r w:rsidRPr="003121C0">
        <w:t>Demontované konstrukce musí mít po demontáži uzpůsobené rozměry tak, aby bylo možné je dále přepravovat. Proto jsou navrženy maximální doporučené rozměry jednoho demontovaného dílu takto: Délka x Šířka x Výška = 12,0 m x 2,0 m x 2,0 m.</w:t>
      </w:r>
      <w:bookmarkStart w:id="58" w:name="_Toc466270071"/>
      <w:bookmarkStart w:id="59" w:name="_Toc470003851"/>
      <w:bookmarkStart w:id="60" w:name="_Toc511024956"/>
      <w:bookmarkStart w:id="61" w:name="_Toc535818852"/>
      <w:bookmarkStart w:id="62" w:name="_Toc34206682"/>
      <w:bookmarkStart w:id="63" w:name="_Toc144294415"/>
    </w:p>
    <w:p w14:paraId="3702E582" w14:textId="77777777" w:rsidR="00B6685E" w:rsidRPr="00AC7654" w:rsidRDefault="00B6685E" w:rsidP="00B6685E">
      <w:pPr>
        <w:pStyle w:val="Nadpis2"/>
        <w:rPr>
          <w:bCs/>
        </w:rPr>
      </w:pPr>
      <w:bookmarkStart w:id="64" w:name="_Toc167711366"/>
      <w:r>
        <w:t xml:space="preserve">Odhad </w:t>
      </w:r>
      <w:r w:rsidRPr="00854BCD">
        <w:t>hmotnost</w:t>
      </w:r>
      <w:r>
        <w:t>i</w:t>
      </w:r>
      <w:r w:rsidRPr="00854BCD">
        <w:t xml:space="preserve"> </w:t>
      </w:r>
      <w:bookmarkEnd w:id="58"/>
      <w:bookmarkEnd w:id="59"/>
      <w:bookmarkEnd w:id="60"/>
      <w:bookmarkEnd w:id="61"/>
      <w:bookmarkEnd w:id="62"/>
      <w:bookmarkEnd w:id="63"/>
      <w:r>
        <w:t>demontovaných konstrukcí</w:t>
      </w:r>
      <w:bookmarkEnd w:id="64"/>
    </w:p>
    <w:p w14:paraId="052B6C5E" w14:textId="77777777" w:rsidR="00B6685E" w:rsidRDefault="00B6685E" w:rsidP="00B6685E">
      <w:r>
        <w:t xml:space="preserve">Uhelna </w:t>
      </w:r>
      <w:r>
        <w:tab/>
      </w:r>
      <w:r>
        <w:tab/>
      </w:r>
      <w:r>
        <w:tab/>
        <w:t>260 tun + 45 tun (nosná OK + TR plech)</w:t>
      </w:r>
    </w:p>
    <w:p w14:paraId="6DE91834" w14:textId="77777777" w:rsidR="00B6685E" w:rsidRDefault="00B6685E" w:rsidP="00B6685E">
      <w:r>
        <w:t xml:space="preserve">Kotelna </w:t>
      </w:r>
      <w:r>
        <w:tab/>
      </w:r>
      <w:r>
        <w:tab/>
      </w:r>
      <w:r>
        <w:tab/>
        <w:t>300 tun + 35 tun (nosná OK + TR plech)</w:t>
      </w:r>
    </w:p>
    <w:p w14:paraId="22527CBA" w14:textId="77777777" w:rsidR="00B6685E" w:rsidRDefault="00B6685E" w:rsidP="00B6685E">
      <w:r>
        <w:t>Spalovna</w:t>
      </w:r>
      <w:r>
        <w:tab/>
      </w:r>
      <w:r>
        <w:tab/>
      </w:r>
      <w:r>
        <w:tab/>
        <w:t xml:space="preserve">80 tun + 12 tun (nosná OK + TR plech) </w:t>
      </w:r>
    </w:p>
    <w:p w14:paraId="5187AC88" w14:textId="77777777" w:rsidR="00B6685E" w:rsidRPr="004227CC" w:rsidRDefault="00B6685E" w:rsidP="00B6685E">
      <w:pPr>
        <w:rPr>
          <w:b/>
          <w:bCs/>
        </w:rPr>
      </w:pPr>
      <w:r w:rsidRPr="004227CC">
        <w:rPr>
          <w:b/>
          <w:bCs/>
        </w:rPr>
        <w:t>Celková hmotnost</w:t>
      </w:r>
      <w:r w:rsidRPr="004227CC">
        <w:rPr>
          <w:b/>
          <w:bCs/>
        </w:rPr>
        <w:tab/>
      </w:r>
      <w:r>
        <w:rPr>
          <w:b/>
          <w:bCs/>
        </w:rPr>
        <w:tab/>
        <w:t>640 tun</w:t>
      </w:r>
      <w:r w:rsidRPr="004227CC">
        <w:rPr>
          <w:b/>
          <w:bCs/>
        </w:rPr>
        <w:t xml:space="preserve"> </w:t>
      </w:r>
      <w:r>
        <w:rPr>
          <w:b/>
          <w:bCs/>
        </w:rPr>
        <w:t>+ 92 tun</w:t>
      </w:r>
      <w:r w:rsidRPr="004227CC">
        <w:rPr>
          <w:b/>
          <w:bCs/>
        </w:rPr>
        <w:t xml:space="preserve"> </w:t>
      </w:r>
    </w:p>
    <w:p w14:paraId="2276DEA4" w14:textId="7D1E8DBE" w:rsidR="008565A3" w:rsidRPr="002422E0" w:rsidRDefault="008565A3" w:rsidP="000A744E">
      <w:pPr>
        <w:pStyle w:val="HPFM1"/>
      </w:pPr>
      <w:bookmarkStart w:id="65" w:name="_Toc167723442"/>
      <w:bookmarkEnd w:id="33"/>
      <w:r w:rsidRPr="002422E0">
        <w:t>technologie bouracích prací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r w:rsidR="00B6685E">
        <w:t xml:space="preserve"> stavebních konstrukcí</w:t>
      </w:r>
      <w:bookmarkEnd w:id="65"/>
    </w:p>
    <w:p w14:paraId="45480794" w14:textId="77777777" w:rsidR="008565A3" w:rsidRPr="002422E0" w:rsidRDefault="008565A3" w:rsidP="000A744E">
      <w:pPr>
        <w:pStyle w:val="HPFM2"/>
      </w:pPr>
      <w:bookmarkStart w:id="66" w:name="_Toc319649673"/>
      <w:bookmarkStart w:id="67" w:name="_Toc320796476"/>
      <w:bookmarkStart w:id="68" w:name="_Toc321818877"/>
      <w:bookmarkStart w:id="69" w:name="_Toc335640555"/>
      <w:bookmarkStart w:id="70" w:name="_Toc335805874"/>
      <w:bookmarkStart w:id="71" w:name="_Toc336248242"/>
      <w:bookmarkStart w:id="72" w:name="_Toc336317589"/>
      <w:bookmarkStart w:id="73" w:name="_Toc336331727"/>
      <w:bookmarkStart w:id="74" w:name="_Toc337550006"/>
      <w:bookmarkStart w:id="75" w:name="_Toc352826559"/>
      <w:bookmarkStart w:id="76" w:name="_Toc167723443"/>
      <w:r w:rsidRPr="002422E0">
        <w:t>Stávající stav bouraných a sousedních staveb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14:paraId="775795F9" w14:textId="77777777" w:rsidR="008565A3" w:rsidRPr="002422E0" w:rsidRDefault="008565A3" w:rsidP="008565A3">
      <w:pPr>
        <w:pStyle w:val="Zkladntext3"/>
        <w:rPr>
          <w:b/>
          <w:color w:val="auto"/>
          <w:u w:val="single"/>
        </w:rPr>
      </w:pPr>
      <w:r w:rsidRPr="002422E0">
        <w:rPr>
          <w:b/>
          <w:color w:val="auto"/>
          <w:u w:val="single"/>
        </w:rPr>
        <w:t>Celkové hodnocení</w:t>
      </w:r>
    </w:p>
    <w:p w14:paraId="76217028" w14:textId="77777777" w:rsidR="00A2470C" w:rsidRPr="002422E0" w:rsidRDefault="00A2470C" w:rsidP="008565A3">
      <w:pPr>
        <w:pStyle w:val="Zkladntext3"/>
        <w:rPr>
          <w:color w:val="auto"/>
          <w:u w:val="single"/>
        </w:rPr>
      </w:pPr>
      <w:r w:rsidRPr="002422E0">
        <w:rPr>
          <w:color w:val="auto"/>
        </w:rPr>
        <w:t xml:space="preserve">Z důvodu vybudování </w:t>
      </w:r>
      <w:r w:rsidR="00CE464D" w:rsidRPr="002422E0">
        <w:rPr>
          <w:color w:val="auto"/>
        </w:rPr>
        <w:t>nové stavby haly</w:t>
      </w:r>
      <w:r w:rsidRPr="002422E0">
        <w:rPr>
          <w:color w:val="auto"/>
        </w:rPr>
        <w:t xml:space="preserve"> budou zdemolovány stávající</w:t>
      </w:r>
      <w:r w:rsidR="00461F2C" w:rsidRPr="002422E0">
        <w:rPr>
          <w:color w:val="auto"/>
        </w:rPr>
        <w:t xml:space="preserve"> budovy v místě výstavby. Důvodem je zejména potřeba </w:t>
      </w:r>
      <w:r w:rsidR="00461F2C" w:rsidRPr="002422E0">
        <w:rPr>
          <w:color w:val="auto"/>
          <w:u w:val="single"/>
        </w:rPr>
        <w:t>uvolnění prostoru pro nové využití</w:t>
      </w:r>
      <w:r w:rsidR="00461F2C" w:rsidRPr="002422E0">
        <w:rPr>
          <w:color w:val="auto"/>
        </w:rPr>
        <w:t>. Dalším důvodem</w:t>
      </w:r>
      <w:r w:rsidR="00D4404A" w:rsidRPr="002422E0">
        <w:rPr>
          <w:color w:val="auto"/>
        </w:rPr>
        <w:t xml:space="preserve"> </w:t>
      </w:r>
      <w:r w:rsidR="00461F2C" w:rsidRPr="002422E0">
        <w:rPr>
          <w:color w:val="auto"/>
        </w:rPr>
        <w:t>je skutečnost, že se jedná o objekty, v nichž již neprobíhá výroba nebo na ni navazující činnosti a došlo již rovněž k demontážím původního technologického zařízení.</w:t>
      </w:r>
      <w:r w:rsidRPr="002422E0">
        <w:rPr>
          <w:color w:val="auto"/>
        </w:rPr>
        <w:t xml:space="preserve"> </w:t>
      </w:r>
      <w:r w:rsidR="00461F2C" w:rsidRPr="002422E0">
        <w:rPr>
          <w:color w:val="auto"/>
          <w:u w:val="single"/>
        </w:rPr>
        <w:t>T</w:t>
      </w:r>
      <w:r w:rsidRPr="002422E0">
        <w:rPr>
          <w:color w:val="auto"/>
          <w:u w:val="single"/>
        </w:rPr>
        <w:t>echnický stav</w:t>
      </w:r>
      <w:r w:rsidR="00461F2C" w:rsidRPr="002422E0">
        <w:rPr>
          <w:color w:val="auto"/>
          <w:u w:val="single"/>
        </w:rPr>
        <w:t xml:space="preserve"> budov</w:t>
      </w:r>
      <w:r w:rsidRPr="002422E0">
        <w:rPr>
          <w:color w:val="auto"/>
          <w:u w:val="single"/>
        </w:rPr>
        <w:t xml:space="preserve"> </w:t>
      </w:r>
      <w:r w:rsidR="00CE464D" w:rsidRPr="002422E0">
        <w:rPr>
          <w:color w:val="auto"/>
          <w:u w:val="single"/>
        </w:rPr>
        <w:t xml:space="preserve">a jejich prostorové uspořádání </w:t>
      </w:r>
      <w:r w:rsidRPr="002422E0">
        <w:rPr>
          <w:color w:val="auto"/>
          <w:u w:val="single"/>
        </w:rPr>
        <w:t>nevyhovu</w:t>
      </w:r>
      <w:r w:rsidR="00461F2C" w:rsidRPr="002422E0">
        <w:rPr>
          <w:color w:val="auto"/>
          <w:u w:val="single"/>
        </w:rPr>
        <w:t>je potřebám nového technologického zařízení</w:t>
      </w:r>
      <w:r w:rsidRPr="002422E0">
        <w:rPr>
          <w:color w:val="auto"/>
        </w:rPr>
        <w:t xml:space="preserve"> a z toh</w:t>
      </w:r>
      <w:r w:rsidR="00461F2C" w:rsidRPr="002422E0">
        <w:rPr>
          <w:color w:val="auto"/>
        </w:rPr>
        <w:t>oto důvodu již nejsou využívány nebo modernizovány.</w:t>
      </w:r>
    </w:p>
    <w:p w14:paraId="7BD8B4B9" w14:textId="77777777" w:rsidR="00A2470C" w:rsidRPr="002422E0" w:rsidRDefault="00D4404A" w:rsidP="008565A3">
      <w:pPr>
        <w:pStyle w:val="Zkladntext3"/>
        <w:rPr>
          <w:color w:val="auto"/>
          <w:u w:val="single"/>
        </w:rPr>
      </w:pPr>
      <w:r w:rsidRPr="002422E0">
        <w:rPr>
          <w:color w:val="auto"/>
          <w:u w:val="single"/>
        </w:rPr>
        <w:t>Bourané stavby však z pohledu celkové statiky a stability nejsou ve stavu, kdy by byly ohroženy rizikem samovolného zřícení.</w:t>
      </w:r>
    </w:p>
    <w:p w14:paraId="439A29B3" w14:textId="77777777" w:rsidR="008565A3" w:rsidRPr="002422E0" w:rsidRDefault="008565A3" w:rsidP="008565A3">
      <w:pPr>
        <w:pStyle w:val="Zkladntext2"/>
        <w:rPr>
          <w:color w:val="auto"/>
        </w:rPr>
      </w:pPr>
      <w:r w:rsidRPr="002422E0">
        <w:rPr>
          <w:color w:val="auto"/>
          <w:u w:val="single"/>
        </w:rPr>
        <w:t xml:space="preserve">Celý areál </w:t>
      </w:r>
      <w:r w:rsidR="00D4404A" w:rsidRPr="002422E0">
        <w:rPr>
          <w:color w:val="auto"/>
          <w:u w:val="single"/>
        </w:rPr>
        <w:t xml:space="preserve">včetně bouraných staveb </w:t>
      </w:r>
      <w:r w:rsidRPr="002422E0">
        <w:rPr>
          <w:color w:val="auto"/>
          <w:u w:val="single"/>
        </w:rPr>
        <w:t xml:space="preserve">je i po ukončení provozu </w:t>
      </w:r>
      <w:r w:rsidR="00D4404A" w:rsidRPr="002422E0">
        <w:rPr>
          <w:color w:val="auto"/>
          <w:u w:val="single"/>
        </w:rPr>
        <w:t xml:space="preserve">v nich </w:t>
      </w:r>
      <w:r w:rsidRPr="002422E0">
        <w:rPr>
          <w:color w:val="auto"/>
          <w:u w:val="single"/>
        </w:rPr>
        <w:t>střežen</w:t>
      </w:r>
      <w:r w:rsidRPr="002422E0">
        <w:rPr>
          <w:color w:val="auto"/>
        </w:rPr>
        <w:t>, což znemožňuje, aby</w:t>
      </w:r>
      <w:r w:rsidRPr="002422E0">
        <w:rPr>
          <w:b/>
          <w:color w:val="auto"/>
        </w:rPr>
        <w:t xml:space="preserve"> </w:t>
      </w:r>
      <w:r w:rsidRPr="002422E0">
        <w:rPr>
          <w:color w:val="auto"/>
        </w:rPr>
        <w:t xml:space="preserve">budovy byly předmětem zájmu tzv. „sběračů kovů“. </w:t>
      </w:r>
      <w:r w:rsidRPr="002422E0">
        <w:rPr>
          <w:color w:val="auto"/>
          <w:u w:val="single"/>
        </w:rPr>
        <w:t xml:space="preserve">Nedošlo tedy k rabování kovových </w:t>
      </w:r>
      <w:proofErr w:type="gramStart"/>
      <w:r w:rsidRPr="002422E0">
        <w:rPr>
          <w:color w:val="auto"/>
          <w:u w:val="single"/>
        </w:rPr>
        <w:t>prvků</w:t>
      </w:r>
      <w:proofErr w:type="gramEnd"/>
      <w:r w:rsidRPr="002422E0">
        <w:rPr>
          <w:color w:val="auto"/>
        </w:rPr>
        <w:t xml:space="preserve"> a to v prvé řadě na úkor konstrukcí, </w:t>
      </w:r>
      <w:r w:rsidRPr="002422E0">
        <w:rPr>
          <w:color w:val="auto"/>
          <w:u w:val="single"/>
        </w:rPr>
        <w:t xml:space="preserve">zajišťujících bezpečný pohyb osob – žebříků, zábradlí schodišť a plošin, poklopů na otvorech v podlahách </w:t>
      </w:r>
      <w:r w:rsidRPr="002422E0">
        <w:rPr>
          <w:color w:val="auto"/>
        </w:rPr>
        <w:t>a podobně.</w:t>
      </w:r>
    </w:p>
    <w:p w14:paraId="0C3E81AF" w14:textId="77777777" w:rsidR="008565A3" w:rsidRPr="002422E0" w:rsidRDefault="008565A3" w:rsidP="008565A3">
      <w:pPr>
        <w:pStyle w:val="Zkladntext3"/>
        <w:rPr>
          <w:b/>
          <w:color w:val="auto"/>
          <w:u w:val="single"/>
        </w:rPr>
      </w:pPr>
      <w:r w:rsidRPr="002422E0">
        <w:rPr>
          <w:b/>
          <w:color w:val="auto"/>
          <w:u w:val="single"/>
        </w:rPr>
        <w:t>Stav budovy</w:t>
      </w:r>
    </w:p>
    <w:p w14:paraId="5501DF41" w14:textId="77777777" w:rsidR="008565A3" w:rsidRPr="002422E0" w:rsidRDefault="00EC0A72" w:rsidP="008565A3">
      <w:pPr>
        <w:rPr>
          <w:rFonts w:cs="Arial"/>
        </w:rPr>
      </w:pPr>
      <w:proofErr w:type="gramStart"/>
      <w:r w:rsidRPr="002422E0">
        <w:rPr>
          <w:rFonts w:cs="Arial"/>
          <w:u w:val="single"/>
        </w:rPr>
        <w:t>Spalovna</w:t>
      </w:r>
      <w:r w:rsidR="008565A3" w:rsidRPr="002422E0">
        <w:rPr>
          <w:rFonts w:cs="Arial"/>
        </w:rPr>
        <w:t xml:space="preserve"> -</w:t>
      </w:r>
      <w:r w:rsidR="00CD7EAC" w:rsidRPr="002422E0">
        <w:rPr>
          <w:rFonts w:cs="Arial"/>
        </w:rPr>
        <w:t xml:space="preserve"> </w:t>
      </w:r>
      <w:r w:rsidR="008565A3" w:rsidRPr="002422E0">
        <w:rPr>
          <w:rFonts w:cs="Arial"/>
        </w:rPr>
        <w:t>vrchní</w:t>
      </w:r>
      <w:proofErr w:type="gramEnd"/>
      <w:r w:rsidR="008565A3" w:rsidRPr="002422E0">
        <w:rPr>
          <w:rFonts w:cs="Arial"/>
        </w:rPr>
        <w:t xml:space="preserve"> stavba není viditelně poškozena tak, </w:t>
      </w:r>
      <w:r w:rsidR="008565A3" w:rsidRPr="002422E0">
        <w:t>aby byla ohrožena stabilita vlastní konstrukce – stav je dobrý. Stav střechy je pravděpodobně dobrý.</w:t>
      </w:r>
      <w:r w:rsidR="009E1FDB" w:rsidRPr="002422E0">
        <w:t xml:space="preserve"> Vnitřní </w:t>
      </w:r>
      <w:proofErr w:type="spellStart"/>
      <w:r w:rsidR="009E1FDB" w:rsidRPr="002422E0">
        <w:t>vestavek</w:t>
      </w:r>
      <w:proofErr w:type="spellEnd"/>
      <w:r w:rsidR="009E1FDB" w:rsidRPr="002422E0">
        <w:t xml:space="preserve"> tvořící přístupovou plošinu do části ČOV z haly spalovny, byl zjevně odstraněn, stabilita krčku mezi halou spalovny a kotelnou, </w:t>
      </w:r>
      <w:r w:rsidR="00CD7EAC" w:rsidRPr="002422E0">
        <w:t>pravděpodobně není</w:t>
      </w:r>
      <w:r w:rsidR="009E1FDB" w:rsidRPr="002422E0">
        <w:t xml:space="preserve"> ohrožena.</w:t>
      </w:r>
      <w:r w:rsidRPr="002422E0">
        <w:t xml:space="preserve"> V podlaze jsou zaslepeny některé jímky a s jistotou nelze určit jejich polohu a stav</w:t>
      </w:r>
      <w:r w:rsidR="006119B6" w:rsidRPr="002422E0">
        <w:t xml:space="preserve"> – únosnost neznámá</w:t>
      </w:r>
      <w:r w:rsidRPr="002422E0">
        <w:t>.</w:t>
      </w:r>
      <w:r w:rsidR="008565A3" w:rsidRPr="002422E0">
        <w:rPr>
          <w:rFonts w:cs="Arial"/>
        </w:rPr>
        <w:t xml:space="preserve"> </w:t>
      </w:r>
      <w:r w:rsidRPr="002422E0">
        <w:rPr>
          <w:rFonts w:cs="Arial"/>
        </w:rPr>
        <w:t xml:space="preserve">V původní dokumentaci </w:t>
      </w:r>
      <w:r w:rsidR="00CD7EAC" w:rsidRPr="002422E0">
        <w:rPr>
          <w:rFonts w:cs="Arial"/>
        </w:rPr>
        <w:t xml:space="preserve">objekt označen </w:t>
      </w:r>
      <w:r w:rsidRPr="002422E0">
        <w:rPr>
          <w:rFonts w:cs="Arial"/>
        </w:rPr>
        <w:t>jako SO 10.</w:t>
      </w:r>
    </w:p>
    <w:p w14:paraId="43DEA1CC" w14:textId="77777777" w:rsidR="00EC0A72" w:rsidRPr="002422E0" w:rsidRDefault="00EC0A72" w:rsidP="00EC0A72">
      <w:pPr>
        <w:rPr>
          <w:rFonts w:cs="Arial"/>
        </w:rPr>
      </w:pPr>
      <w:proofErr w:type="gramStart"/>
      <w:r w:rsidRPr="002422E0">
        <w:rPr>
          <w:rFonts w:cs="Arial"/>
          <w:u w:val="single"/>
        </w:rPr>
        <w:t>Kotelna</w:t>
      </w:r>
      <w:r w:rsidRPr="002422E0">
        <w:rPr>
          <w:rFonts w:cs="Arial"/>
        </w:rPr>
        <w:t xml:space="preserve"> - vrchní</w:t>
      </w:r>
      <w:proofErr w:type="gramEnd"/>
      <w:r w:rsidRPr="002422E0">
        <w:rPr>
          <w:rFonts w:cs="Arial"/>
        </w:rPr>
        <w:t xml:space="preserve"> stavba není viditelně poškozena tak, </w:t>
      </w:r>
      <w:r w:rsidRPr="002422E0">
        <w:t xml:space="preserve">aby byla ohrožena stabilita vlastní konstrukce – stav je dobrý, prostor pod kotli je dodatečně </w:t>
      </w:r>
      <w:proofErr w:type="spellStart"/>
      <w:r w:rsidRPr="002422E0">
        <w:t>podstojkován</w:t>
      </w:r>
      <w:proofErr w:type="spellEnd"/>
      <w:r w:rsidRPr="002422E0">
        <w:t xml:space="preserve"> ocelovými stojkami, nicméně po odstranění kotlů bude zřejmě konstrukce stabilní. Stav střechy je pravděpodobně dobrý</w:t>
      </w:r>
      <w:r w:rsidR="006119B6" w:rsidRPr="002422E0">
        <w:t>, pochozí plocha nad přístavbou pod kotli je v horším stavu</w:t>
      </w:r>
      <w:r w:rsidR="0030498B" w:rsidRPr="002422E0">
        <w:t xml:space="preserve">, místy </w:t>
      </w:r>
      <w:proofErr w:type="spellStart"/>
      <w:r w:rsidR="0030498B" w:rsidRPr="002422E0">
        <w:t>karbonatace</w:t>
      </w:r>
      <w:proofErr w:type="spellEnd"/>
      <w:r w:rsidR="0030498B" w:rsidRPr="002422E0">
        <w:t xml:space="preserve"> železobetonové vrstvy, koroze části ocelové konstrukce</w:t>
      </w:r>
      <w:r w:rsidRPr="002422E0">
        <w:t xml:space="preserve">. V podlaze </w:t>
      </w:r>
      <w:r w:rsidR="00CD7EAC" w:rsidRPr="002422E0">
        <w:t>se nacházejí</w:t>
      </w:r>
      <w:r w:rsidRPr="002422E0">
        <w:t xml:space="preserve"> jímky a s jistotou nelze určit jejich polohu a stav.</w:t>
      </w:r>
      <w:r w:rsidRPr="002422E0">
        <w:rPr>
          <w:rFonts w:cs="Arial"/>
        </w:rPr>
        <w:t xml:space="preserve"> V původní dokumentaci </w:t>
      </w:r>
      <w:r w:rsidR="00CD7EAC" w:rsidRPr="002422E0">
        <w:rPr>
          <w:rFonts w:cs="Arial"/>
        </w:rPr>
        <w:t>je objekt veden</w:t>
      </w:r>
      <w:r w:rsidRPr="002422E0">
        <w:rPr>
          <w:rFonts w:cs="Arial"/>
        </w:rPr>
        <w:t xml:space="preserve"> jako </w:t>
      </w:r>
      <w:r w:rsidR="00CD7EAC" w:rsidRPr="002422E0">
        <w:rPr>
          <w:rFonts w:cs="Arial"/>
        </w:rPr>
        <w:t>B11-054</w:t>
      </w:r>
      <w:r w:rsidRPr="002422E0">
        <w:rPr>
          <w:rFonts w:cs="Arial"/>
        </w:rPr>
        <w:t>.</w:t>
      </w:r>
    </w:p>
    <w:p w14:paraId="4EF1D923" w14:textId="77777777" w:rsidR="00CD7EAC" w:rsidRDefault="00CD7EAC" w:rsidP="00CD7EAC">
      <w:pPr>
        <w:rPr>
          <w:rFonts w:cs="Arial"/>
        </w:rPr>
      </w:pPr>
      <w:proofErr w:type="gramStart"/>
      <w:r w:rsidRPr="002422E0">
        <w:rPr>
          <w:rFonts w:cs="Arial"/>
          <w:u w:val="single"/>
        </w:rPr>
        <w:t>Uhelna</w:t>
      </w:r>
      <w:r w:rsidRPr="002422E0">
        <w:rPr>
          <w:rFonts w:cs="Arial"/>
        </w:rPr>
        <w:t xml:space="preserve"> - vrchní</w:t>
      </w:r>
      <w:proofErr w:type="gramEnd"/>
      <w:r w:rsidRPr="002422E0">
        <w:rPr>
          <w:rFonts w:cs="Arial"/>
        </w:rPr>
        <w:t xml:space="preserve"> stavba není viditelně poškozena tak, </w:t>
      </w:r>
      <w:r w:rsidRPr="002422E0">
        <w:t xml:space="preserve">aby byla ohrožena stabilita vlastní konstrukce – stav je dobrý. Stav střechy je pravděpodobně dobrý. Pod podlahou se nachází </w:t>
      </w:r>
      <w:proofErr w:type="spellStart"/>
      <w:r w:rsidRPr="002422E0">
        <w:t>elektrokanál</w:t>
      </w:r>
      <w:proofErr w:type="spellEnd"/>
      <w:r w:rsidRPr="002422E0">
        <w:t xml:space="preserve"> a pod ním </w:t>
      </w:r>
      <w:proofErr w:type="spellStart"/>
      <w:r w:rsidRPr="002422E0">
        <w:t>zatrubněný</w:t>
      </w:r>
      <w:proofErr w:type="spellEnd"/>
      <w:r w:rsidRPr="002422E0">
        <w:t xml:space="preserve"> náhon. </w:t>
      </w:r>
      <w:r w:rsidRPr="002422E0">
        <w:rPr>
          <w:rFonts w:cs="Arial"/>
        </w:rPr>
        <w:t>V původní dokumentaci je objekt veden jako B02-056.</w:t>
      </w:r>
    </w:p>
    <w:p w14:paraId="3D97CC3A" w14:textId="43EF7847" w:rsidR="00B6685E" w:rsidRPr="008C0DFC" w:rsidRDefault="00B6685E" w:rsidP="00B6685E">
      <w:pPr>
        <w:rPr>
          <w:rFonts w:cs="Arial"/>
        </w:rPr>
      </w:pPr>
      <w:proofErr w:type="gramStart"/>
      <w:r w:rsidRPr="00B6685E">
        <w:rPr>
          <w:rFonts w:cs="Arial"/>
          <w:u w:val="single"/>
        </w:rPr>
        <w:t>Komín</w:t>
      </w:r>
      <w:r>
        <w:rPr>
          <w:rFonts w:cs="Arial"/>
          <w:u w:val="single"/>
        </w:rPr>
        <w:t xml:space="preserve"> </w:t>
      </w:r>
      <w:r w:rsidRPr="00B6685E">
        <w:rPr>
          <w:rFonts w:cs="Arial"/>
        </w:rPr>
        <w:t>-Stav</w:t>
      </w:r>
      <w:proofErr w:type="gramEnd"/>
      <w:r w:rsidRPr="00B6685E">
        <w:rPr>
          <w:rFonts w:cs="Arial"/>
        </w:rPr>
        <w:t xml:space="preserve"> komínu se zdá dobrý, nepoškozený před demolicí nutno provést prohlídnu z plošiny.</w:t>
      </w:r>
    </w:p>
    <w:p w14:paraId="130393BD" w14:textId="77777777" w:rsidR="008565A3" w:rsidRPr="002422E0" w:rsidRDefault="008565A3" w:rsidP="008B1842">
      <w:pPr>
        <w:pStyle w:val="Zkladntext3"/>
        <w:keepNext/>
        <w:rPr>
          <w:b/>
          <w:color w:val="auto"/>
          <w:u w:val="single"/>
        </w:rPr>
      </w:pPr>
      <w:r w:rsidRPr="002422E0">
        <w:rPr>
          <w:b/>
          <w:color w:val="auto"/>
          <w:u w:val="single"/>
        </w:rPr>
        <w:t>Stav sousedních staveb</w:t>
      </w:r>
    </w:p>
    <w:p w14:paraId="0B478591" w14:textId="77777777" w:rsidR="0013350B" w:rsidRPr="002422E0" w:rsidRDefault="00CD7EAC" w:rsidP="008565A3">
      <w:pPr>
        <w:pStyle w:val="Zkladntext3"/>
        <w:rPr>
          <w:color w:val="auto"/>
        </w:rPr>
      </w:pPr>
      <w:r w:rsidRPr="002422E0">
        <w:rPr>
          <w:color w:val="auto"/>
        </w:rPr>
        <w:t>V</w:t>
      </w:r>
      <w:r w:rsidR="0013350B" w:rsidRPr="002422E0">
        <w:rPr>
          <w:color w:val="auto"/>
        </w:rPr>
        <w:t> </w:t>
      </w:r>
      <w:r w:rsidRPr="002422E0">
        <w:rPr>
          <w:color w:val="auto"/>
        </w:rPr>
        <w:t>bl</w:t>
      </w:r>
      <w:r w:rsidR="0013350B" w:rsidRPr="002422E0">
        <w:rPr>
          <w:color w:val="auto"/>
        </w:rPr>
        <w:t>í</w:t>
      </w:r>
      <w:r w:rsidRPr="002422E0">
        <w:rPr>
          <w:color w:val="auto"/>
        </w:rPr>
        <w:t>zkosti</w:t>
      </w:r>
      <w:r w:rsidR="0013350B" w:rsidRPr="002422E0">
        <w:rPr>
          <w:color w:val="auto"/>
        </w:rPr>
        <w:t xml:space="preserve"> </w:t>
      </w:r>
      <w:r w:rsidRPr="002422E0">
        <w:rPr>
          <w:color w:val="auto"/>
        </w:rPr>
        <w:t>se nacházejí objekty regulační stanice plynu, nadzemní areálový rozvod plynu na severní straně a komunikace,</w:t>
      </w:r>
      <w:r w:rsidR="0013350B" w:rsidRPr="002422E0">
        <w:rPr>
          <w:color w:val="auto"/>
        </w:rPr>
        <w:t xml:space="preserve"> zpevněné plochy, opěrná zídka a podobné betonové konstrukce, nadzemní části základových patek,</w:t>
      </w:r>
      <w:r w:rsidRPr="002422E0">
        <w:rPr>
          <w:color w:val="auto"/>
        </w:rPr>
        <w:t xml:space="preserve"> komín</w:t>
      </w:r>
      <w:r w:rsidR="0013350B" w:rsidRPr="002422E0">
        <w:rPr>
          <w:color w:val="auto"/>
        </w:rPr>
        <w:t>,</w:t>
      </w:r>
      <w:r w:rsidRPr="002422E0">
        <w:rPr>
          <w:color w:val="auto"/>
        </w:rPr>
        <w:t xml:space="preserve"> </w:t>
      </w:r>
      <w:r w:rsidR="0013350B" w:rsidRPr="002422E0">
        <w:rPr>
          <w:color w:val="auto"/>
        </w:rPr>
        <w:t>vedení vlečky a šachty opatřené poklopy</w:t>
      </w:r>
    </w:p>
    <w:p w14:paraId="51DBBF3A" w14:textId="77777777" w:rsidR="00AF733C" w:rsidRPr="002422E0" w:rsidRDefault="0013350B" w:rsidP="008565A3">
      <w:pPr>
        <w:pStyle w:val="Zkladntext3"/>
        <w:rPr>
          <w:color w:val="auto"/>
        </w:rPr>
      </w:pPr>
      <w:r w:rsidRPr="002422E0">
        <w:rPr>
          <w:color w:val="auto"/>
        </w:rPr>
        <w:lastRenderedPageBreak/>
        <w:t>Většina</w:t>
      </w:r>
      <w:r w:rsidR="00AC4801" w:rsidRPr="002422E0">
        <w:rPr>
          <w:color w:val="auto"/>
        </w:rPr>
        <w:t xml:space="preserve"> objekt</w:t>
      </w:r>
      <w:r w:rsidRPr="002422E0">
        <w:rPr>
          <w:color w:val="auto"/>
        </w:rPr>
        <w:t>ů</w:t>
      </w:r>
      <w:r w:rsidR="00AC4801" w:rsidRPr="002422E0">
        <w:rPr>
          <w:color w:val="auto"/>
        </w:rPr>
        <w:t xml:space="preserve"> </w:t>
      </w:r>
      <w:r w:rsidRPr="002422E0">
        <w:rPr>
          <w:color w:val="auto"/>
        </w:rPr>
        <w:t>je morálně zastaralých</w:t>
      </w:r>
    </w:p>
    <w:p w14:paraId="7643ECB5" w14:textId="77777777" w:rsidR="008565A3" w:rsidRPr="002422E0" w:rsidRDefault="00AF733C" w:rsidP="008565A3">
      <w:pPr>
        <w:pStyle w:val="Zkladntext3"/>
        <w:rPr>
          <w:color w:val="auto"/>
        </w:rPr>
      </w:pPr>
      <w:r w:rsidRPr="002422E0">
        <w:rPr>
          <w:color w:val="auto"/>
        </w:rPr>
        <w:t>Uvedené sousední stavby jsou rovněž součástí demolic</w:t>
      </w:r>
      <w:r w:rsidR="0013350B" w:rsidRPr="002422E0">
        <w:rPr>
          <w:color w:val="auto"/>
        </w:rPr>
        <w:t xml:space="preserve"> vyjma regulační stanice plynu, nadzemního areálového rozvodu plynu na severní straně a komunikace</w:t>
      </w:r>
      <w:r w:rsidRPr="002422E0">
        <w:rPr>
          <w:color w:val="auto"/>
        </w:rPr>
        <w:t>.</w:t>
      </w:r>
    </w:p>
    <w:p w14:paraId="26DCD763" w14:textId="77777777" w:rsidR="008565A3" w:rsidRPr="002422E0" w:rsidRDefault="008565A3" w:rsidP="000A744E">
      <w:pPr>
        <w:pStyle w:val="HPFM2"/>
      </w:pPr>
      <w:bookmarkStart w:id="77" w:name="_Toc321128757"/>
      <w:bookmarkStart w:id="78" w:name="_Toc321205672"/>
      <w:bookmarkStart w:id="79" w:name="_Toc321818878"/>
      <w:bookmarkStart w:id="80" w:name="_Toc335640556"/>
      <w:bookmarkStart w:id="81" w:name="_Toc335742688"/>
      <w:bookmarkStart w:id="82" w:name="_Toc335805875"/>
      <w:bookmarkStart w:id="83" w:name="_Toc335976338"/>
      <w:bookmarkStart w:id="84" w:name="_Toc336248243"/>
      <w:bookmarkStart w:id="85" w:name="_Toc336260752"/>
      <w:bookmarkStart w:id="86" w:name="_Toc336331728"/>
      <w:bookmarkStart w:id="87" w:name="_Toc337550007"/>
      <w:bookmarkStart w:id="88" w:name="_Toc352826560"/>
      <w:bookmarkStart w:id="89" w:name="_Toc167723444"/>
      <w:r w:rsidRPr="002422E0">
        <w:t>Návrh postupu bouracích prací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14:paraId="013FBFB8" w14:textId="77777777" w:rsidR="008565A3" w:rsidRPr="002422E0" w:rsidRDefault="008565A3" w:rsidP="008565A3">
      <w:r w:rsidRPr="002422E0">
        <w:t>Provede se postupné odstranění objektu v tomto pořadí:</w:t>
      </w:r>
    </w:p>
    <w:p w14:paraId="05AAA5A7" w14:textId="77777777" w:rsidR="008565A3" w:rsidRPr="002422E0" w:rsidRDefault="0013350B" w:rsidP="00A40C3C">
      <w:pPr>
        <w:numPr>
          <w:ilvl w:val="0"/>
          <w:numId w:val="3"/>
        </w:numPr>
      </w:pPr>
      <w:bookmarkStart w:id="90" w:name="_Hlk164953501"/>
      <w:r w:rsidRPr="002422E0">
        <w:t>Spalovna</w:t>
      </w:r>
    </w:p>
    <w:bookmarkEnd w:id="90"/>
    <w:p w14:paraId="7EA1A6CC" w14:textId="77777777" w:rsidR="008565A3" w:rsidRPr="002422E0" w:rsidRDefault="0013350B" w:rsidP="00A40C3C">
      <w:pPr>
        <w:numPr>
          <w:ilvl w:val="0"/>
          <w:numId w:val="3"/>
        </w:numPr>
      </w:pPr>
      <w:r w:rsidRPr="002422E0">
        <w:rPr>
          <w:rFonts w:cs="Arial"/>
        </w:rPr>
        <w:t>Kotelna</w:t>
      </w:r>
    </w:p>
    <w:p w14:paraId="1A88CF1D" w14:textId="77777777" w:rsidR="008565A3" w:rsidRPr="00B6685E" w:rsidRDefault="0013350B" w:rsidP="00A40C3C">
      <w:pPr>
        <w:numPr>
          <w:ilvl w:val="0"/>
          <w:numId w:val="3"/>
        </w:numPr>
      </w:pPr>
      <w:r w:rsidRPr="002422E0">
        <w:rPr>
          <w:rFonts w:cs="Arial"/>
        </w:rPr>
        <w:t>Uhelna</w:t>
      </w:r>
    </w:p>
    <w:p w14:paraId="1C8A9A7D" w14:textId="207CEA4A" w:rsidR="00B6685E" w:rsidRPr="002422E0" w:rsidRDefault="00B6685E" w:rsidP="00A40C3C">
      <w:pPr>
        <w:numPr>
          <w:ilvl w:val="0"/>
          <w:numId w:val="3"/>
        </w:numPr>
      </w:pPr>
      <w:r>
        <w:rPr>
          <w:rFonts w:cs="Arial"/>
        </w:rPr>
        <w:t>Komín</w:t>
      </w:r>
    </w:p>
    <w:p w14:paraId="0D7E4E73" w14:textId="77777777" w:rsidR="00B50685" w:rsidRPr="002422E0" w:rsidRDefault="00B50685" w:rsidP="00B50685">
      <w:r w:rsidRPr="002422E0">
        <w:rPr>
          <w:u w:val="single"/>
        </w:rPr>
        <w:t>Předpokládanou variantou</w:t>
      </w:r>
      <w:r w:rsidRPr="002422E0">
        <w:t xml:space="preserve"> je</w:t>
      </w:r>
      <w:r w:rsidRPr="002422E0">
        <w:rPr>
          <w:rFonts w:cs="Arial"/>
        </w:rPr>
        <w:t xml:space="preserve"> odstranění směrem z východní strany v pořadí primárně přístavky </w:t>
      </w:r>
      <w:proofErr w:type="gramStart"/>
      <w:r w:rsidRPr="002422E0">
        <w:rPr>
          <w:rFonts w:cs="Arial"/>
        </w:rPr>
        <w:t>a  následně</w:t>
      </w:r>
      <w:proofErr w:type="gramEnd"/>
      <w:r w:rsidRPr="002422E0">
        <w:rPr>
          <w:rFonts w:cs="Arial"/>
        </w:rPr>
        <w:t xml:space="preserve"> hlavní objekt.</w:t>
      </w:r>
    </w:p>
    <w:p w14:paraId="41944D1F" w14:textId="77777777" w:rsidR="008565A3" w:rsidRPr="002422E0" w:rsidRDefault="008565A3" w:rsidP="000A744E">
      <w:pPr>
        <w:pStyle w:val="HPFM2"/>
      </w:pPr>
      <w:bookmarkStart w:id="91" w:name="_Toc321128758"/>
      <w:bookmarkStart w:id="92" w:name="_Toc321205673"/>
      <w:bookmarkStart w:id="93" w:name="_Toc321818879"/>
      <w:bookmarkStart w:id="94" w:name="_Toc335640557"/>
      <w:bookmarkStart w:id="95" w:name="_Toc335742689"/>
      <w:bookmarkStart w:id="96" w:name="_Toc335805876"/>
      <w:bookmarkStart w:id="97" w:name="_Toc335976339"/>
      <w:bookmarkStart w:id="98" w:name="_Toc336248244"/>
      <w:bookmarkStart w:id="99" w:name="_Toc336260753"/>
      <w:bookmarkStart w:id="100" w:name="_Toc336331729"/>
      <w:bookmarkStart w:id="101" w:name="_Toc337550008"/>
      <w:bookmarkStart w:id="102" w:name="_Toc352826561"/>
      <w:bookmarkStart w:id="103" w:name="_Toc167723445"/>
      <w:r w:rsidRPr="002422E0">
        <w:t>Vymezení ohroženého prostoru</w:t>
      </w:r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</w:p>
    <w:p w14:paraId="715F72B4" w14:textId="77777777" w:rsidR="008565A3" w:rsidRPr="002422E0" w:rsidRDefault="008565A3" w:rsidP="008565A3">
      <w:pPr>
        <w:pStyle w:val="Zkladntext3"/>
        <w:rPr>
          <w:color w:val="auto"/>
        </w:rPr>
      </w:pPr>
      <w:r w:rsidRPr="002422E0">
        <w:rPr>
          <w:color w:val="auto"/>
        </w:rPr>
        <w:t>Zajištění místa bourání (ohrožený prostor) bude provedeno ve vymezeném prostoru kolem likvidovaného objektu. Zabezpečení tohoto prostoru bude provedeno zábradlím, výstražnými tabulkami a střežením pracovníky zhotovitele, zároveň s vyloučením jiného provozu. Tato opatření budou v platnosti po celou dobu provádění demoličních prací.</w:t>
      </w:r>
    </w:p>
    <w:p w14:paraId="75C0586D" w14:textId="77777777" w:rsidR="008565A3" w:rsidRPr="002422E0" w:rsidRDefault="008565A3" w:rsidP="008565A3">
      <w:pPr>
        <w:pStyle w:val="Zkladntext3"/>
        <w:rPr>
          <w:color w:val="auto"/>
        </w:rPr>
      </w:pPr>
      <w:r w:rsidRPr="002422E0">
        <w:rPr>
          <w:color w:val="auto"/>
        </w:rPr>
        <w:t xml:space="preserve">Způsob ochrany a vymezení ohroženého prostoru uvádí nařízení vlády č. 362/2005 </w:t>
      </w:r>
      <w:proofErr w:type="gramStart"/>
      <w:r w:rsidRPr="002422E0">
        <w:rPr>
          <w:color w:val="auto"/>
        </w:rPr>
        <w:t>Sb..</w:t>
      </w:r>
      <w:proofErr w:type="gramEnd"/>
      <w:r w:rsidRPr="002422E0">
        <w:rPr>
          <w:color w:val="auto"/>
        </w:rPr>
        <w:t xml:space="preserve"> Tato problematika je blíže popsána v části </w:t>
      </w:r>
      <w:r w:rsidR="00EF294E" w:rsidRPr="002422E0">
        <w:rPr>
          <w:b/>
          <w:color w:val="auto"/>
        </w:rPr>
        <w:t>B.5</w:t>
      </w:r>
      <w:r w:rsidRPr="002422E0">
        <w:rPr>
          <w:b/>
          <w:color w:val="auto"/>
        </w:rPr>
        <w:t xml:space="preserve"> Zásady organizace bouracích prací</w:t>
      </w:r>
      <w:r w:rsidRPr="002422E0">
        <w:rPr>
          <w:color w:val="auto"/>
        </w:rPr>
        <w:t>.</w:t>
      </w:r>
    </w:p>
    <w:p w14:paraId="6F0D434F" w14:textId="77777777" w:rsidR="008565A3" w:rsidRPr="002422E0" w:rsidRDefault="008565A3" w:rsidP="008565A3">
      <w:r w:rsidRPr="002422E0">
        <w:t xml:space="preserve">Za vymezení ohroženého prostoru na </w:t>
      </w:r>
      <w:r w:rsidR="00DE7CEE" w:rsidRPr="002422E0">
        <w:t>severní</w:t>
      </w:r>
      <w:r w:rsidRPr="002422E0">
        <w:t xml:space="preserve"> straně</w:t>
      </w:r>
      <w:r w:rsidR="001253FB" w:rsidRPr="002422E0">
        <w:t xml:space="preserve"> považujeme </w:t>
      </w:r>
      <w:r w:rsidRPr="002422E0">
        <w:t>vedlejší vnitro</w:t>
      </w:r>
      <w:r w:rsidR="00FC6111" w:rsidRPr="002422E0">
        <w:t>závodní</w:t>
      </w:r>
      <w:r w:rsidRPr="002422E0">
        <w:t xml:space="preserve"> komunikac</w:t>
      </w:r>
      <w:r w:rsidR="0013350B" w:rsidRPr="002422E0">
        <w:t xml:space="preserve">i a nadzemní plynovodní potrubí </w:t>
      </w:r>
      <w:r w:rsidR="00DE7CEE" w:rsidRPr="002422E0">
        <w:t>(včetně)</w:t>
      </w:r>
      <w:r w:rsidRPr="002422E0">
        <w:t>. Pro zajištění bezpečnosti je nutné:</w:t>
      </w:r>
    </w:p>
    <w:p w14:paraId="6ADC1553" w14:textId="77777777" w:rsidR="00DE7CEE" w:rsidRPr="002422E0" w:rsidRDefault="00DE7CEE" w:rsidP="00A40C3C">
      <w:pPr>
        <w:numPr>
          <w:ilvl w:val="0"/>
          <w:numId w:val="4"/>
        </w:numPr>
      </w:pPr>
      <w:r w:rsidRPr="002422E0">
        <w:t>zabezpečit, aby provoz na této komunikaci byl zastaven</w:t>
      </w:r>
    </w:p>
    <w:p w14:paraId="182AF316" w14:textId="77777777" w:rsidR="008565A3" w:rsidRPr="002422E0" w:rsidRDefault="008565A3" w:rsidP="00A40C3C">
      <w:pPr>
        <w:numPr>
          <w:ilvl w:val="0"/>
          <w:numId w:val="4"/>
        </w:numPr>
      </w:pPr>
      <w:r w:rsidRPr="002422E0">
        <w:t>zabezpečit komunikaci proti volnému pohybu osob</w:t>
      </w:r>
    </w:p>
    <w:p w14:paraId="42BC560E" w14:textId="77777777" w:rsidR="008565A3" w:rsidRPr="002422E0" w:rsidRDefault="008565A3" w:rsidP="00A40C3C">
      <w:pPr>
        <w:numPr>
          <w:ilvl w:val="0"/>
          <w:numId w:val="4"/>
        </w:numPr>
      </w:pPr>
      <w:r w:rsidRPr="002422E0">
        <w:t>vymezit přesně ohrožený prostor</w:t>
      </w:r>
    </w:p>
    <w:p w14:paraId="4E3E205E" w14:textId="77777777" w:rsidR="001253FB" w:rsidRPr="002422E0" w:rsidRDefault="008565A3" w:rsidP="001253FB">
      <w:r w:rsidRPr="002422E0">
        <w:t xml:space="preserve">Ze </w:t>
      </w:r>
      <w:r w:rsidR="00DE7CEE" w:rsidRPr="002422E0">
        <w:t>západní</w:t>
      </w:r>
      <w:r w:rsidRPr="002422E0">
        <w:t xml:space="preserve"> strany vymezuje ohrožený </w:t>
      </w:r>
      <w:r w:rsidR="001253FB" w:rsidRPr="002422E0">
        <w:t xml:space="preserve">prostor </w:t>
      </w:r>
      <w:r w:rsidR="00DE7CEE" w:rsidRPr="002422E0">
        <w:t xml:space="preserve">zpevněná plocha v návaznosti na </w:t>
      </w:r>
      <w:r w:rsidR="001253FB" w:rsidRPr="002422E0">
        <w:t>vnitro</w:t>
      </w:r>
      <w:r w:rsidR="00FC6111" w:rsidRPr="002422E0">
        <w:t>závodní</w:t>
      </w:r>
      <w:r w:rsidR="001253FB" w:rsidRPr="002422E0">
        <w:t xml:space="preserve"> komunikac</w:t>
      </w:r>
      <w:r w:rsidR="00DE7CEE" w:rsidRPr="002422E0">
        <w:t>i (včetně)</w:t>
      </w:r>
      <w:r w:rsidR="001253FB" w:rsidRPr="002422E0">
        <w:t>. Pro zajištění bezpečnosti je nutné:</w:t>
      </w:r>
    </w:p>
    <w:p w14:paraId="406C825A" w14:textId="77777777" w:rsidR="001253FB" w:rsidRPr="002422E0" w:rsidRDefault="001253FB" w:rsidP="00A40C3C">
      <w:pPr>
        <w:numPr>
          <w:ilvl w:val="0"/>
          <w:numId w:val="4"/>
        </w:numPr>
      </w:pPr>
      <w:r w:rsidRPr="002422E0">
        <w:t>zabezpečit</w:t>
      </w:r>
      <w:r w:rsidR="00DE7CEE" w:rsidRPr="002422E0">
        <w:t xml:space="preserve"> prostor mezi budovami</w:t>
      </w:r>
    </w:p>
    <w:p w14:paraId="1DD1861F" w14:textId="77777777" w:rsidR="008565A3" w:rsidRPr="002422E0" w:rsidRDefault="008A5CE4" w:rsidP="001253FB">
      <w:r w:rsidRPr="002422E0">
        <w:t xml:space="preserve">Na </w:t>
      </w:r>
      <w:r w:rsidR="009E381B" w:rsidRPr="002422E0">
        <w:t>v</w:t>
      </w:r>
      <w:r w:rsidR="00DE7CEE" w:rsidRPr="002422E0">
        <w:t>ýchodní</w:t>
      </w:r>
      <w:r w:rsidRPr="002422E0">
        <w:t xml:space="preserve"> straně se nachází</w:t>
      </w:r>
      <w:r w:rsidR="000C6B7B" w:rsidRPr="002422E0">
        <w:t xml:space="preserve"> regulační stanice plynu, sklad kyselin,</w:t>
      </w:r>
      <w:r w:rsidRPr="002422E0">
        <w:t xml:space="preserve"> </w:t>
      </w:r>
      <w:r w:rsidR="008565A3" w:rsidRPr="002422E0">
        <w:t>vnitro</w:t>
      </w:r>
      <w:r w:rsidR="00FC6111" w:rsidRPr="002422E0">
        <w:t>závodní</w:t>
      </w:r>
      <w:r w:rsidR="008565A3" w:rsidRPr="002422E0">
        <w:t xml:space="preserve"> komunikace</w:t>
      </w:r>
      <w:r w:rsidRPr="002422E0">
        <w:t xml:space="preserve"> a volná plocha</w:t>
      </w:r>
      <w:r w:rsidR="008565A3" w:rsidRPr="002422E0">
        <w:t xml:space="preserve">. Tato </w:t>
      </w:r>
      <w:r w:rsidRPr="002422E0">
        <w:t>plocha</w:t>
      </w:r>
      <w:r w:rsidR="008565A3" w:rsidRPr="002422E0">
        <w:t xml:space="preserve"> vymezuje ohrožený prostor a pro zajištění bezpečnosti je nutné:</w:t>
      </w:r>
    </w:p>
    <w:p w14:paraId="0A131B6C" w14:textId="77777777" w:rsidR="008565A3" w:rsidRPr="002422E0" w:rsidRDefault="00DE7CEE" w:rsidP="00A40C3C">
      <w:pPr>
        <w:numPr>
          <w:ilvl w:val="0"/>
          <w:numId w:val="4"/>
        </w:numPr>
      </w:pPr>
      <w:r w:rsidRPr="002422E0">
        <w:t>vy</w:t>
      </w:r>
      <w:r w:rsidR="008A5CE4" w:rsidRPr="002422E0">
        <w:t>mezit provoz na vedlejší komunikaci</w:t>
      </w:r>
      <w:r w:rsidRPr="002422E0">
        <w:t xml:space="preserve"> pouze pro vozidla k odvozu stavební suti z</w:t>
      </w:r>
      <w:r w:rsidR="000C6B7B" w:rsidRPr="002422E0">
        <w:t> </w:t>
      </w:r>
      <w:r w:rsidRPr="002422E0">
        <w:t>demolice</w:t>
      </w:r>
    </w:p>
    <w:p w14:paraId="1A0FAEA4" w14:textId="77777777" w:rsidR="000C6B7B" w:rsidRPr="002422E0" w:rsidRDefault="000C6B7B" w:rsidP="00A40C3C">
      <w:pPr>
        <w:numPr>
          <w:ilvl w:val="0"/>
          <w:numId w:val="4"/>
        </w:numPr>
      </w:pPr>
      <w:r w:rsidRPr="002422E0">
        <w:t>vymezit přesně ohrožený prostor regulační stanice plynu a skladu kyselin</w:t>
      </w:r>
    </w:p>
    <w:p w14:paraId="66AB8A17" w14:textId="77777777" w:rsidR="008565A3" w:rsidRPr="002422E0" w:rsidRDefault="008565A3" w:rsidP="00A40C3C">
      <w:pPr>
        <w:numPr>
          <w:ilvl w:val="0"/>
          <w:numId w:val="4"/>
        </w:numPr>
      </w:pPr>
      <w:r w:rsidRPr="002422E0">
        <w:t xml:space="preserve">vymezit přesně ohrožený prostor </w:t>
      </w:r>
      <w:r w:rsidR="00DE7CEE" w:rsidRPr="002422E0">
        <w:t>vně komunikace</w:t>
      </w:r>
    </w:p>
    <w:p w14:paraId="5DDD7D41" w14:textId="77777777" w:rsidR="009E381B" w:rsidRPr="002422E0" w:rsidRDefault="008565A3" w:rsidP="008565A3">
      <w:pPr>
        <w:pStyle w:val="Zkladntext3"/>
        <w:rPr>
          <w:color w:val="auto"/>
        </w:rPr>
      </w:pPr>
      <w:r w:rsidRPr="002422E0">
        <w:rPr>
          <w:color w:val="auto"/>
        </w:rPr>
        <w:t xml:space="preserve">Rozmístění bouracích a zvedacích mechanismů a pohyb dopravních prostředků pro odvoz suti bude probíhat </w:t>
      </w:r>
      <w:r w:rsidR="000C6B7B" w:rsidRPr="002422E0">
        <w:rPr>
          <w:color w:val="auto"/>
        </w:rPr>
        <w:t>zejména z</w:t>
      </w:r>
      <w:r w:rsidR="00DE7CEE" w:rsidRPr="002422E0">
        <w:rPr>
          <w:color w:val="auto"/>
        </w:rPr>
        <w:t xml:space="preserve"> v</w:t>
      </w:r>
      <w:r w:rsidR="001253FB" w:rsidRPr="002422E0">
        <w:rPr>
          <w:color w:val="auto"/>
        </w:rPr>
        <w:t>ýcho</w:t>
      </w:r>
      <w:r w:rsidRPr="002422E0">
        <w:rPr>
          <w:color w:val="auto"/>
        </w:rPr>
        <w:t>dní strany, to je zevnitř areálu</w:t>
      </w:r>
      <w:r w:rsidR="009E381B" w:rsidRPr="002422E0">
        <w:rPr>
          <w:color w:val="auto"/>
        </w:rPr>
        <w:t>.</w:t>
      </w:r>
    </w:p>
    <w:p w14:paraId="151B0BD8" w14:textId="77777777" w:rsidR="008A5CE4" w:rsidRPr="002422E0" w:rsidRDefault="008A5CE4" w:rsidP="008A5CE4">
      <w:r w:rsidRPr="002422E0">
        <w:t xml:space="preserve">Na </w:t>
      </w:r>
      <w:r w:rsidR="009E381B" w:rsidRPr="002422E0">
        <w:t>jižní</w:t>
      </w:r>
      <w:r w:rsidRPr="002422E0">
        <w:t xml:space="preserve"> straně se nachází </w:t>
      </w:r>
      <w:r w:rsidR="000C6B7B" w:rsidRPr="002422E0">
        <w:t>vnitroareálová komunikace</w:t>
      </w:r>
      <w:r w:rsidRPr="002422E0">
        <w:t>,</w:t>
      </w:r>
      <w:r w:rsidR="009E381B" w:rsidRPr="002422E0">
        <w:t xml:space="preserve"> </w:t>
      </w:r>
      <w:r w:rsidR="000C6B7B" w:rsidRPr="002422E0">
        <w:t>kde</w:t>
      </w:r>
      <w:r w:rsidR="009E381B" w:rsidRPr="002422E0">
        <w:t xml:space="preserve"> bude </w:t>
      </w:r>
      <w:r w:rsidRPr="002422E0">
        <w:t>vymeze</w:t>
      </w:r>
      <w:r w:rsidR="009E381B" w:rsidRPr="002422E0">
        <w:t>n</w:t>
      </w:r>
      <w:r w:rsidRPr="002422E0">
        <w:t xml:space="preserve"> ohrožený prostor</w:t>
      </w:r>
      <w:r w:rsidR="000C6B7B" w:rsidRPr="002422E0">
        <w:t xml:space="preserve"> vně komunikace</w:t>
      </w:r>
      <w:r w:rsidRPr="002422E0">
        <w:t xml:space="preserve">. </w:t>
      </w:r>
    </w:p>
    <w:p w14:paraId="49A22028" w14:textId="77777777" w:rsidR="008565A3" w:rsidRPr="002422E0" w:rsidRDefault="008565A3" w:rsidP="008565A3">
      <w:pPr>
        <w:pStyle w:val="Zkladntext3"/>
        <w:rPr>
          <w:color w:val="auto"/>
        </w:rPr>
      </w:pPr>
      <w:r w:rsidRPr="002422E0">
        <w:rPr>
          <w:color w:val="auto"/>
        </w:rPr>
        <w:t>Při dodržení technologického postupu bourání je prostor</w:t>
      </w:r>
      <w:r w:rsidR="000C6B7B" w:rsidRPr="002422E0">
        <w:rPr>
          <w:color w:val="auto"/>
        </w:rPr>
        <w:t xml:space="preserve"> na východní a jižní straně mimo ohrožený prostor</w:t>
      </w:r>
      <w:r w:rsidRPr="002422E0">
        <w:rPr>
          <w:color w:val="auto"/>
        </w:rPr>
        <w:t xml:space="preserve"> dostatečný.</w:t>
      </w:r>
    </w:p>
    <w:p w14:paraId="6BB86B55" w14:textId="77777777" w:rsidR="008565A3" w:rsidRPr="002422E0" w:rsidRDefault="008565A3" w:rsidP="000A744E">
      <w:pPr>
        <w:pStyle w:val="HPFM2"/>
      </w:pPr>
      <w:bookmarkStart w:id="104" w:name="_Toc321128759"/>
      <w:bookmarkStart w:id="105" w:name="_Toc321205674"/>
      <w:bookmarkStart w:id="106" w:name="_Toc321818880"/>
      <w:bookmarkStart w:id="107" w:name="_Toc335640558"/>
      <w:bookmarkStart w:id="108" w:name="_Toc335805877"/>
      <w:bookmarkStart w:id="109" w:name="_Toc335976340"/>
      <w:bookmarkStart w:id="110" w:name="_Toc336248245"/>
      <w:bookmarkStart w:id="111" w:name="_Toc336317592"/>
      <w:bookmarkStart w:id="112" w:name="_Toc336331730"/>
      <w:bookmarkStart w:id="113" w:name="_Toc337550009"/>
      <w:bookmarkStart w:id="114" w:name="_Toc352826562"/>
      <w:bookmarkStart w:id="115" w:name="_Toc167723446"/>
      <w:r w:rsidRPr="002422E0">
        <w:t>Technologický postup bouracích prací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</w:p>
    <w:p w14:paraId="1CFA7CB0" w14:textId="3A07CFBC" w:rsidR="008D6A02" w:rsidRPr="002422E0" w:rsidRDefault="008D6A02" w:rsidP="008565A3">
      <w:r w:rsidRPr="002422E0">
        <w:t>Celý soubor objektů a přístavků bude odstraněn do úrovně terénu a následně budou odstraněny podlahy do úrovně – 0,250 od čisté podlahy 1.NP</w:t>
      </w:r>
      <w:r w:rsidR="00B6685E">
        <w:t xml:space="preserve"> u uhelny, tj. na 525,25 m n.m.</w:t>
      </w:r>
      <w:r w:rsidRPr="002422E0">
        <w:t xml:space="preserve"> každé části souboru </w:t>
      </w:r>
      <w:r w:rsidRPr="002422E0">
        <w:lastRenderedPageBreak/>
        <w:t xml:space="preserve">staveb. Veškeré vnitřní vybavení a případný skladovaný materiál budou odstraněny před zahájením demontážních a bouracích prací. </w:t>
      </w:r>
    </w:p>
    <w:p w14:paraId="508E397D" w14:textId="50FD917C" w:rsidR="0045760C" w:rsidRDefault="0045760C" w:rsidP="008565A3">
      <w:r w:rsidRPr="002422E0">
        <w:t xml:space="preserve">Provede se rovněž </w:t>
      </w:r>
      <w:r w:rsidRPr="002422E0">
        <w:rPr>
          <w:u w:val="single"/>
        </w:rPr>
        <w:t>odpojení a demontáž potrubí plynu</w:t>
      </w:r>
      <w:r w:rsidR="00C10A58" w:rsidRPr="002422E0">
        <w:rPr>
          <w:u w:val="single"/>
        </w:rPr>
        <w:t>,</w:t>
      </w:r>
      <w:r w:rsidR="00C10A58" w:rsidRPr="002422E0">
        <w:t xml:space="preserve"> rozvodů elektřiny, bude demontováno osvětlení, rozvodné a jistící skříně</w:t>
      </w:r>
      <w:r w:rsidR="000579BE" w:rsidRPr="002422E0">
        <w:t xml:space="preserve"> apod.</w:t>
      </w:r>
    </w:p>
    <w:p w14:paraId="1DA0DC25" w14:textId="3694B945" w:rsidR="00B6685E" w:rsidRPr="002422E0" w:rsidRDefault="00B6685E" w:rsidP="008565A3">
      <w:r w:rsidRPr="00B6685E">
        <w:t xml:space="preserve">Technická ani technologická zařízení jsou již odstraněna a nejsou součástí bouracích prací. </w:t>
      </w:r>
      <w:proofErr w:type="gramStart"/>
      <w:r w:rsidRPr="00B6685E">
        <w:t>Stávající  jímky</w:t>
      </w:r>
      <w:proofErr w:type="gramEnd"/>
      <w:r w:rsidRPr="00B6685E">
        <w:t xml:space="preserve">, nádrže, potrubí a odtokové kanály ve stavbách budou v případě výskytu kapalin před zahájením prací odčerpány, následně propláchnuty, a odpadní vody opět odčerpány. S těmito vodami bude nakládáno v souladu se zákonem Zákon č. 254/2001 Sb. Zákon o vodách a o změně některých zákonů (vodní zákon). Nádrže a zbývající technologické vybavení budou demontovány a uloženy dle dohody s dodavatelem. Před vyjmutím nádrží bude provedeno odpojení od základových soklů, včetně demontáže a odpojení trubních rozvodů. Nádrže je doporučeno </w:t>
      </w:r>
      <w:proofErr w:type="spellStart"/>
      <w:r w:rsidRPr="00B6685E">
        <w:t>rozděli</w:t>
      </w:r>
      <w:proofErr w:type="spellEnd"/>
      <w:r w:rsidRPr="00B6685E">
        <w:t xml:space="preserve"> na části hydraulickými nůžkami (nebezpečí vznícení při rozpalování), přičemž je nutno části zajistit a podepřít proti pohybu, tyto části pak jeřábem </w:t>
      </w:r>
      <w:proofErr w:type="gramStart"/>
      <w:r w:rsidRPr="00B6685E">
        <w:t>vyzvednout</w:t>
      </w:r>
      <w:proofErr w:type="gramEnd"/>
      <w:r w:rsidRPr="00B6685E">
        <w:t xml:space="preserve"> avšak nutno řádně uvázat, případně použít drapák.</w:t>
      </w:r>
    </w:p>
    <w:p w14:paraId="7B404A2C" w14:textId="77777777" w:rsidR="0045760C" w:rsidRPr="002422E0" w:rsidRDefault="0045760C" w:rsidP="0045760C">
      <w:pPr>
        <w:pStyle w:val="Zkladntext3"/>
        <w:rPr>
          <w:color w:val="auto"/>
        </w:rPr>
      </w:pPr>
      <w:r w:rsidRPr="002422E0">
        <w:rPr>
          <w:color w:val="auto"/>
        </w:rPr>
        <w:t>Před započetím bourání je nutno:</w:t>
      </w:r>
    </w:p>
    <w:p w14:paraId="6C6A6B0C" w14:textId="77777777" w:rsidR="0045760C" w:rsidRPr="002422E0" w:rsidRDefault="0045760C" w:rsidP="00A40C3C">
      <w:pPr>
        <w:pStyle w:val="Zkladntext3"/>
        <w:numPr>
          <w:ilvl w:val="0"/>
          <w:numId w:val="5"/>
        </w:numPr>
        <w:rPr>
          <w:color w:val="auto"/>
        </w:rPr>
      </w:pPr>
      <w:r w:rsidRPr="002422E0">
        <w:rPr>
          <w:color w:val="auto"/>
        </w:rPr>
        <w:t>prověřit, zda se v budově nebo její blízkosti nenachází podzemní prostory a nezajištěné otvory, aby nedošlo k pádu osob nebo proboření použitých mechanismů</w:t>
      </w:r>
    </w:p>
    <w:p w14:paraId="4999AF4F" w14:textId="77777777" w:rsidR="009E381B" w:rsidRPr="002422E0" w:rsidRDefault="008565A3" w:rsidP="008565A3">
      <w:r w:rsidRPr="002422E0">
        <w:t xml:space="preserve">Při bourání je nutné dodržet technologický postup. Použitá technika a mechanismy budou umístěny na </w:t>
      </w:r>
      <w:r w:rsidR="009E381B" w:rsidRPr="002422E0">
        <w:t>východní</w:t>
      </w:r>
      <w:r w:rsidRPr="002422E0">
        <w:t xml:space="preserve"> </w:t>
      </w:r>
      <w:r w:rsidR="000C6B7B" w:rsidRPr="002422E0">
        <w:t xml:space="preserve">a jižní </w:t>
      </w:r>
      <w:r w:rsidRPr="002422E0">
        <w:t xml:space="preserve">straně od objektu, kde bude rovněž odebírán bouraný materiál. </w:t>
      </w:r>
    </w:p>
    <w:p w14:paraId="27E73E98" w14:textId="77777777" w:rsidR="00E4496B" w:rsidRPr="002422E0" w:rsidRDefault="00F31222" w:rsidP="00E4496B">
      <w:r w:rsidRPr="002422E0">
        <w:t xml:space="preserve">Vybouraný materiál bude průběžně odvážen na meziskládku v demolovaném areálu, kde proběhne jeho vzorkování a drcení. Materiál bude v maximální možné míře použit jako recyklát pro zpětné zásypy podzemních prostor. Materiál s nadlimitním obsahem znečišťujících látek bude předčištěn v prostoru biodegradace, případně odvezen na skládku příslušné kategorie. </w:t>
      </w:r>
      <w:r w:rsidR="00E4496B" w:rsidRPr="002422E0">
        <w:t>Ocelové konstrukce budou použity jako druhotná surovina pro zpracování v hutích.</w:t>
      </w:r>
    </w:p>
    <w:p w14:paraId="6D591F56" w14:textId="77777777" w:rsidR="00E4496B" w:rsidRPr="002422E0" w:rsidRDefault="00E4496B" w:rsidP="00E4496B">
      <w:r w:rsidRPr="002422E0">
        <w:t xml:space="preserve">Betonové konstrukce budou použity jako druhotná surovina pro výrobu betonového recyklátu frakcí </w:t>
      </w:r>
      <w:proofErr w:type="gramStart"/>
      <w:r w:rsidRPr="002422E0">
        <w:t>32 – 63</w:t>
      </w:r>
      <w:proofErr w:type="gramEnd"/>
      <w:r w:rsidRPr="002422E0">
        <w:t xml:space="preserve"> mm a 16 – 32 mm. Vybouraný materiál bude odvážen k drtící lince v místě </w:t>
      </w:r>
      <w:r w:rsidR="000C6B7B" w:rsidRPr="002422E0">
        <w:t>východní</w:t>
      </w:r>
      <w:r w:rsidRPr="002422E0">
        <w:t xml:space="preserve"> skládky surovin.</w:t>
      </w:r>
    </w:p>
    <w:p w14:paraId="0F142972" w14:textId="77777777" w:rsidR="00F31222" w:rsidRPr="001A4EA9" w:rsidRDefault="00F31222" w:rsidP="00F31222">
      <w:pPr>
        <w:pStyle w:val="TCRTEXT"/>
        <w:spacing w:before="120" w:after="0" w:line="240" w:lineRule="auto"/>
        <w:rPr>
          <w:lang w:val="cs-CZ"/>
        </w:rPr>
      </w:pPr>
      <w:r w:rsidRPr="00044452">
        <w:rPr>
          <w:sz w:val="22"/>
          <w:szCs w:val="22"/>
          <w:lang w:val="cs-CZ"/>
        </w:rPr>
        <w:t xml:space="preserve">Prašnost při bouracích pracích bude omezena pomocí skrápění suti. Eventuální znečištění mechanizačních prostředků zhotovitelů bude omezováno na minimum jejich důsledným čištěním před výjezdem na veřejnou komunikaci. </w:t>
      </w:r>
      <w:r w:rsidRPr="001A4EA9">
        <w:rPr>
          <w:sz w:val="22"/>
          <w:szCs w:val="22"/>
          <w:lang w:val="cs-CZ"/>
        </w:rPr>
        <w:t>Sekundární prašnost bude omezována vlhčením komunikací a pravidelným čištěním.</w:t>
      </w:r>
    </w:p>
    <w:p w14:paraId="1386AFFE" w14:textId="77777777" w:rsidR="003A57EA" w:rsidRPr="002422E0" w:rsidRDefault="003A57EA" w:rsidP="000A744E">
      <w:pPr>
        <w:pStyle w:val="HPFM3"/>
      </w:pPr>
      <w:bookmarkStart w:id="116" w:name="_Toc352826563"/>
      <w:bookmarkStart w:id="117" w:name="_Toc167723447"/>
      <w:r w:rsidRPr="002422E0">
        <w:t>Přístav</w:t>
      </w:r>
      <w:bookmarkEnd w:id="116"/>
      <w:r w:rsidR="00386838" w:rsidRPr="002422E0">
        <w:t>ky</w:t>
      </w:r>
      <w:bookmarkEnd w:id="117"/>
    </w:p>
    <w:p w14:paraId="311A51E1" w14:textId="77777777" w:rsidR="00DC11CB" w:rsidRPr="002422E0" w:rsidRDefault="00DC11CB" w:rsidP="00DC11CB">
      <w:pPr>
        <w:pStyle w:val="Zkladntext3"/>
        <w:rPr>
          <w:color w:val="auto"/>
        </w:rPr>
      </w:pPr>
      <w:r w:rsidRPr="002422E0">
        <w:rPr>
          <w:color w:val="auto"/>
          <w:u w:val="single"/>
        </w:rPr>
        <w:t>Předpokládanou variantou</w:t>
      </w:r>
      <w:r w:rsidRPr="002422E0">
        <w:rPr>
          <w:color w:val="auto"/>
        </w:rPr>
        <w:t xml:space="preserve"> je odstranění střech a následné bourání stěn. Bude se přitom postupovat</w:t>
      </w:r>
      <w:r w:rsidR="008D6A02" w:rsidRPr="002422E0">
        <w:rPr>
          <w:color w:val="auto"/>
        </w:rPr>
        <w:t xml:space="preserve"> z východní strany</w:t>
      </w:r>
      <w:r w:rsidRPr="002422E0">
        <w:rPr>
          <w:color w:val="auto"/>
        </w:rPr>
        <w:t xml:space="preserve"> metodou</w:t>
      </w:r>
      <w:r w:rsidR="000579BE" w:rsidRPr="002422E0">
        <w:rPr>
          <w:color w:val="auto"/>
        </w:rPr>
        <w:t xml:space="preserve"> obdobnou jako u vrchní hlavní </w:t>
      </w:r>
      <w:proofErr w:type="gramStart"/>
      <w:r w:rsidR="000579BE" w:rsidRPr="002422E0">
        <w:rPr>
          <w:color w:val="auto"/>
        </w:rPr>
        <w:t>stavby</w:t>
      </w:r>
      <w:r w:rsidRPr="002422E0">
        <w:rPr>
          <w:color w:val="auto"/>
        </w:rPr>
        <w:t xml:space="preserve"> </w:t>
      </w:r>
      <w:r w:rsidR="000579BE" w:rsidRPr="002422E0">
        <w:rPr>
          <w:color w:val="auto"/>
        </w:rPr>
        <w:t xml:space="preserve">- </w:t>
      </w:r>
      <w:r w:rsidRPr="002422E0">
        <w:rPr>
          <w:color w:val="auto"/>
        </w:rPr>
        <w:t>postupného</w:t>
      </w:r>
      <w:proofErr w:type="gramEnd"/>
      <w:r w:rsidRPr="002422E0">
        <w:rPr>
          <w:color w:val="auto"/>
        </w:rPr>
        <w:t xml:space="preserve"> rozebírání</w:t>
      </w:r>
      <w:r w:rsidR="000579BE" w:rsidRPr="002422E0">
        <w:rPr>
          <w:color w:val="auto"/>
        </w:rPr>
        <w:t xml:space="preserve"> výplní a pláště,</w:t>
      </w:r>
      <w:r w:rsidRPr="002422E0">
        <w:rPr>
          <w:color w:val="auto"/>
        </w:rPr>
        <w:t xml:space="preserve"> celé střechy a následného odbourávání zdiva</w:t>
      </w:r>
      <w:r w:rsidR="0044593D" w:rsidRPr="002422E0">
        <w:rPr>
          <w:color w:val="auto"/>
        </w:rPr>
        <w:t xml:space="preserve"> a montovaných ocelových k-</w:t>
      </w:r>
      <w:proofErr w:type="spellStart"/>
      <w:r w:rsidR="0044593D" w:rsidRPr="002422E0">
        <w:rPr>
          <w:color w:val="auto"/>
        </w:rPr>
        <w:t>cí</w:t>
      </w:r>
      <w:proofErr w:type="spellEnd"/>
      <w:r w:rsidRPr="002422E0">
        <w:rPr>
          <w:color w:val="auto"/>
        </w:rPr>
        <w:t xml:space="preserve"> za použití mechanismů</w:t>
      </w:r>
      <w:r w:rsidR="0044593D" w:rsidRPr="002422E0">
        <w:rPr>
          <w:color w:val="auto"/>
        </w:rPr>
        <w:t xml:space="preserve"> a</w:t>
      </w:r>
      <w:r w:rsidRPr="002422E0">
        <w:rPr>
          <w:color w:val="auto"/>
        </w:rPr>
        <w:t xml:space="preserve"> použití lešení, řezacích a zvedacích mechanismů.</w:t>
      </w:r>
    </w:p>
    <w:p w14:paraId="59C3FDD4" w14:textId="77777777" w:rsidR="00DC11CB" w:rsidRPr="002422E0" w:rsidRDefault="00DC11CB" w:rsidP="00DC11CB">
      <w:pPr>
        <w:pStyle w:val="Zkladntext3"/>
        <w:rPr>
          <w:color w:val="auto"/>
        </w:rPr>
      </w:pPr>
      <w:r w:rsidRPr="002422E0">
        <w:rPr>
          <w:color w:val="auto"/>
        </w:rPr>
        <w:t xml:space="preserve">Bourání tedy bude probíhat jako postupné snižování </w:t>
      </w:r>
      <w:r w:rsidR="0045760C" w:rsidRPr="002422E0">
        <w:rPr>
          <w:color w:val="auto"/>
        </w:rPr>
        <w:t>t</w:t>
      </w:r>
      <w:r w:rsidR="00B50685" w:rsidRPr="002422E0">
        <w:rPr>
          <w:color w:val="auto"/>
        </w:rPr>
        <w:t>ěchto</w:t>
      </w:r>
      <w:r w:rsidR="0045760C" w:rsidRPr="002422E0">
        <w:rPr>
          <w:color w:val="auto"/>
        </w:rPr>
        <w:t xml:space="preserve"> části </w:t>
      </w:r>
      <w:r w:rsidRPr="002422E0">
        <w:rPr>
          <w:color w:val="auto"/>
        </w:rPr>
        <w:t>objekt</w:t>
      </w:r>
      <w:r w:rsidR="00B50685" w:rsidRPr="002422E0">
        <w:rPr>
          <w:color w:val="auto"/>
        </w:rPr>
        <w:t>ů</w:t>
      </w:r>
      <w:r w:rsidRPr="002422E0">
        <w:rPr>
          <w:color w:val="auto"/>
        </w:rPr>
        <w:t>.</w:t>
      </w:r>
    </w:p>
    <w:p w14:paraId="4EED86BB" w14:textId="77777777" w:rsidR="008565A3" w:rsidRPr="002422E0" w:rsidRDefault="008565A3" w:rsidP="000A744E">
      <w:pPr>
        <w:pStyle w:val="HPFM3"/>
      </w:pPr>
      <w:bookmarkStart w:id="118" w:name="_Toc321818883"/>
      <w:bookmarkStart w:id="119" w:name="_Toc335640561"/>
      <w:bookmarkStart w:id="120" w:name="_Toc335805878"/>
      <w:bookmarkStart w:id="121" w:name="_Toc335976341"/>
      <w:bookmarkStart w:id="122" w:name="_Toc336248246"/>
      <w:bookmarkStart w:id="123" w:name="_Toc336317593"/>
      <w:bookmarkStart w:id="124" w:name="_Toc336331731"/>
      <w:bookmarkStart w:id="125" w:name="_Toc337550010"/>
      <w:bookmarkStart w:id="126" w:name="_Toc352826564"/>
      <w:bookmarkStart w:id="127" w:name="_Toc167723448"/>
      <w:r w:rsidRPr="002422E0">
        <w:t xml:space="preserve">Vrchní </w:t>
      </w:r>
      <w:r w:rsidR="00B50685" w:rsidRPr="002422E0">
        <w:t xml:space="preserve">hlavní </w:t>
      </w:r>
      <w:r w:rsidRPr="002422E0">
        <w:t>stavb</w:t>
      </w:r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r w:rsidR="00B50685" w:rsidRPr="002422E0">
        <w:t>a</w:t>
      </w:r>
      <w:bookmarkEnd w:id="127"/>
    </w:p>
    <w:p w14:paraId="0956902D" w14:textId="77777777" w:rsidR="0045760C" w:rsidRPr="002422E0" w:rsidRDefault="0045760C" w:rsidP="0045760C">
      <w:pPr>
        <w:rPr>
          <w:rFonts w:cs="Arial"/>
        </w:rPr>
      </w:pPr>
      <w:r w:rsidRPr="002422E0">
        <w:rPr>
          <w:rFonts w:cs="Arial"/>
        </w:rPr>
        <w:t>Nosná konstrukce objektu je</w:t>
      </w:r>
      <w:r w:rsidR="00B50685" w:rsidRPr="002422E0">
        <w:rPr>
          <w:rFonts w:cs="Arial"/>
        </w:rPr>
        <w:t xml:space="preserve"> vždy</w:t>
      </w:r>
      <w:r w:rsidRPr="002422E0">
        <w:rPr>
          <w:rFonts w:cs="Arial"/>
        </w:rPr>
        <w:t xml:space="preserve"> založena pravděpodobně na základových patkách a obvodové zdivo na základových pasech.</w:t>
      </w:r>
    </w:p>
    <w:p w14:paraId="532421FA" w14:textId="77777777" w:rsidR="00B6685E" w:rsidRPr="00B6685E" w:rsidRDefault="00B6685E" w:rsidP="00B6685E">
      <w:pPr>
        <w:pStyle w:val="HPFM3"/>
        <w:keepNext/>
        <w:rPr>
          <w:rFonts w:cs="Arial"/>
        </w:rPr>
      </w:pPr>
      <w:bookmarkStart w:id="128" w:name="_Toc167715935"/>
      <w:bookmarkStart w:id="129" w:name="_Toc167723449"/>
      <w:r w:rsidRPr="00B6685E">
        <w:rPr>
          <w:rFonts w:cs="Arial"/>
        </w:rPr>
        <w:t>Komín</w:t>
      </w:r>
      <w:bookmarkEnd w:id="128"/>
      <w:bookmarkEnd w:id="129"/>
    </w:p>
    <w:p w14:paraId="2C3859E0" w14:textId="0CAE7E21" w:rsidR="00B6685E" w:rsidRPr="00B6685E" w:rsidRDefault="00B6685E" w:rsidP="00B6685E">
      <w:r w:rsidRPr="00B6685E">
        <w:t xml:space="preserve">Před započetím demolice bude pod kónický strop výsypky opatrně navezen drcený bet. recyklát, nebo kamenivo do úrovně </w:t>
      </w:r>
      <w:proofErr w:type="gramStart"/>
      <w:r w:rsidRPr="00B6685E">
        <w:t>100mm</w:t>
      </w:r>
      <w:proofErr w:type="gramEnd"/>
      <w:r w:rsidRPr="00B6685E">
        <w:t xml:space="preserve"> pod strop a zbývající prostor bude vyplněn řídkým prostým betonem C8/10. Nad takto podepřené</w:t>
      </w:r>
      <w:r w:rsidR="00620377">
        <w:t xml:space="preserve"> </w:t>
      </w:r>
      <w:r w:rsidRPr="00B6685E">
        <w:t xml:space="preserve">dno bude dosypán tlumící polštář z kameniva, nebo bet. recyklátu, který bude eliminovat negativní účinky dopadu materiálu na strop a jeho možné zborcení, což by mohlo vést ke zborcení celého komínu. Rozšíření otvoru výsypky není doporučeno. </w:t>
      </w:r>
    </w:p>
    <w:p w14:paraId="08DCA8FD" w14:textId="77777777" w:rsidR="00B6685E" w:rsidRPr="008C0DFC" w:rsidRDefault="00B6685E" w:rsidP="00B6685E">
      <w:r w:rsidRPr="00B6685E">
        <w:lastRenderedPageBreak/>
        <w:t xml:space="preserve">Dále je třeba odstranit ocelové části komína. Jedná se o </w:t>
      </w:r>
      <w:proofErr w:type="spellStart"/>
      <w:r w:rsidRPr="00B6685E">
        <w:t>litinovový</w:t>
      </w:r>
      <w:proofErr w:type="spellEnd"/>
      <w:r w:rsidRPr="00B6685E">
        <w:t xml:space="preserve"> věnec, stupadla a případně další ocelové konstrukce. Demontáž bude probíhat odshora dolů, pomocí zavěšeného hydraulického kladiva na jeřábu. Ochranné pásmo bude stanoveno a vymezeno dodavatelem. Materiál bude odebírán z úrovně 5,0m nad terénem.</w:t>
      </w:r>
    </w:p>
    <w:p w14:paraId="58E5B276" w14:textId="77777777" w:rsidR="00E37753" w:rsidRPr="002422E0" w:rsidRDefault="00E37753" w:rsidP="00E37753">
      <w:r w:rsidRPr="002422E0">
        <w:rPr>
          <w:u w:val="single"/>
        </w:rPr>
        <w:t>P</w:t>
      </w:r>
      <w:r w:rsidR="0045760C" w:rsidRPr="002422E0">
        <w:rPr>
          <w:u w:val="single"/>
        </w:rPr>
        <w:t>ředpokládan</w:t>
      </w:r>
      <w:r w:rsidRPr="002422E0">
        <w:rPr>
          <w:u w:val="single"/>
        </w:rPr>
        <w:t>á</w:t>
      </w:r>
      <w:r w:rsidR="0045760C" w:rsidRPr="002422E0">
        <w:rPr>
          <w:u w:val="single"/>
        </w:rPr>
        <w:t xml:space="preserve"> variantu postupu bourání</w:t>
      </w:r>
    </w:p>
    <w:p w14:paraId="7EFC47D5" w14:textId="77777777" w:rsidR="00E37753" w:rsidRPr="002422E0" w:rsidRDefault="00E37753" w:rsidP="00A40C3C">
      <w:pPr>
        <w:numPr>
          <w:ilvl w:val="0"/>
          <w:numId w:val="8"/>
        </w:numPr>
      </w:pPr>
      <w:r w:rsidRPr="002422E0">
        <w:t>Demolice obvodového pláště –</w:t>
      </w:r>
      <w:r w:rsidR="000579BE" w:rsidRPr="002422E0">
        <w:t>Výplně otvorů,</w:t>
      </w:r>
      <w:r w:rsidRPr="002422E0">
        <w:t xml:space="preserve"> </w:t>
      </w:r>
      <w:r w:rsidR="0044593D" w:rsidRPr="002422E0">
        <w:t>lehké obvodové panely,</w:t>
      </w:r>
      <w:r w:rsidR="00B50685" w:rsidRPr="002422E0">
        <w:t xml:space="preserve"> plechové opláštění bez zateplení,</w:t>
      </w:r>
      <w:r w:rsidR="0044593D" w:rsidRPr="002422E0">
        <w:t xml:space="preserve"> </w:t>
      </w:r>
      <w:r w:rsidRPr="002422E0">
        <w:t>hrázděné zdivo z</w:t>
      </w:r>
      <w:r w:rsidR="0044593D" w:rsidRPr="002422E0">
        <w:t>e smíšeného zdiva</w:t>
      </w:r>
      <w:r w:rsidRPr="002422E0">
        <w:t xml:space="preserve"> do ocelových (svislých a vodorovných) profilů, popř. vnitřních stěn stejné konstrukce</w:t>
      </w:r>
    </w:p>
    <w:p w14:paraId="2F5CB6F5" w14:textId="77777777" w:rsidR="0044593D" w:rsidRPr="002422E0" w:rsidRDefault="0044593D" w:rsidP="00A40C3C">
      <w:pPr>
        <w:numPr>
          <w:ilvl w:val="0"/>
          <w:numId w:val="8"/>
        </w:numPr>
      </w:pPr>
      <w:r w:rsidRPr="002422E0">
        <w:t>Demontáž střešního pláště –</w:t>
      </w:r>
      <w:proofErr w:type="spellStart"/>
      <w:r w:rsidR="000579BE" w:rsidRPr="002422E0">
        <w:t>Asf</w:t>
      </w:r>
      <w:proofErr w:type="spellEnd"/>
      <w:r w:rsidR="000579BE" w:rsidRPr="002422E0">
        <w:t xml:space="preserve">. vrstva, zateplení </w:t>
      </w:r>
      <w:proofErr w:type="spellStart"/>
      <w:r w:rsidR="000579BE" w:rsidRPr="002422E0">
        <w:t>perlitbeton</w:t>
      </w:r>
      <w:proofErr w:type="spellEnd"/>
      <w:r w:rsidR="000579BE" w:rsidRPr="002422E0">
        <w:t>,</w:t>
      </w:r>
      <w:r w:rsidRPr="002422E0">
        <w:t xml:space="preserve"> plechová krytina</w:t>
      </w:r>
      <w:r w:rsidR="000579BE" w:rsidRPr="002422E0">
        <w:t>, plechové panely, PZD panely</w:t>
      </w:r>
    </w:p>
    <w:p w14:paraId="12E3A328" w14:textId="77777777" w:rsidR="000579BE" w:rsidRPr="002422E0" w:rsidRDefault="000579BE" w:rsidP="00A40C3C">
      <w:pPr>
        <w:numPr>
          <w:ilvl w:val="0"/>
          <w:numId w:val="8"/>
        </w:numPr>
      </w:pPr>
      <w:r w:rsidRPr="002422E0">
        <w:t>Postupná demontáž všech nosných prvků ocelové konstrukce – viz část Ocelové konstrukce</w:t>
      </w:r>
    </w:p>
    <w:p w14:paraId="41F6FA51" w14:textId="77777777" w:rsidR="000579BE" w:rsidRPr="002422E0" w:rsidRDefault="000579BE" w:rsidP="00A40C3C">
      <w:pPr>
        <w:numPr>
          <w:ilvl w:val="0"/>
          <w:numId w:val="8"/>
        </w:numPr>
      </w:pPr>
      <w:r w:rsidRPr="002422E0">
        <w:t>Demolice vnitřních zděných</w:t>
      </w:r>
      <w:r w:rsidR="008D6A02" w:rsidRPr="002422E0">
        <w:t xml:space="preserve"> a montovaných</w:t>
      </w:r>
      <w:r w:rsidRPr="002422E0">
        <w:t xml:space="preserve"> </w:t>
      </w:r>
      <w:proofErr w:type="spellStart"/>
      <w:r w:rsidRPr="002422E0">
        <w:t>vestavků</w:t>
      </w:r>
      <w:proofErr w:type="spellEnd"/>
      <w:r w:rsidRPr="002422E0">
        <w:t xml:space="preserve"> na úrovni </w:t>
      </w:r>
      <w:r w:rsidRPr="002422E0">
        <w:rPr>
          <w:rFonts w:cs="Arial"/>
        </w:rPr>
        <w:t>±</w:t>
      </w:r>
      <w:r w:rsidRPr="002422E0">
        <w:t xml:space="preserve">0,000 – nejdříve stropní desky, poté stěny z cihelného zdiva. Předtím musí být demontovány všechny výplně otvorů – dveře, okna, větrací mřížky, žaluzie a jiné zámečnické výrobky. V případě vícepodlažních </w:t>
      </w:r>
      <w:proofErr w:type="spellStart"/>
      <w:r w:rsidRPr="002422E0">
        <w:t>vestavků</w:t>
      </w:r>
      <w:proofErr w:type="spellEnd"/>
      <w:r w:rsidRPr="002422E0">
        <w:t xml:space="preserve"> bude postupováno stejně po jednotlivých patrech. Vždy je nutné dodržet postupnou demontáž, aby nedošlo ke zřícení objektu nebo jeho části. Rozebírání konstrukce bude probíhat v opačném </w:t>
      </w:r>
      <w:proofErr w:type="gramStart"/>
      <w:r w:rsidRPr="002422E0">
        <w:t>pořadí</w:t>
      </w:r>
      <w:proofErr w:type="gramEnd"/>
      <w:r w:rsidRPr="002422E0">
        <w:t xml:space="preserve"> než je výstavba takového objektu. Zvlášť důležité je dát pozor na konstrukce, které při odlehčení ztrácejí svoji přirozenou stabilitu.</w:t>
      </w:r>
    </w:p>
    <w:p w14:paraId="3AEDC586" w14:textId="77777777" w:rsidR="0044593D" w:rsidRPr="002422E0" w:rsidRDefault="008D6A02" w:rsidP="00A40C3C">
      <w:pPr>
        <w:numPr>
          <w:ilvl w:val="0"/>
          <w:numId w:val="8"/>
        </w:numPr>
      </w:pPr>
      <w:r w:rsidRPr="002422E0">
        <w:t>Demolice podlah do úrovně -0,250</w:t>
      </w:r>
      <w:r w:rsidR="00F31222" w:rsidRPr="002422E0">
        <w:t>m pod terén</w:t>
      </w:r>
    </w:p>
    <w:p w14:paraId="4EBF8630" w14:textId="77777777" w:rsidR="0045760C" w:rsidRPr="002422E0" w:rsidRDefault="0045760C" w:rsidP="00E37753">
      <w:pPr>
        <w:pStyle w:val="Zkladntext3"/>
        <w:rPr>
          <w:color w:val="auto"/>
        </w:rPr>
      </w:pPr>
      <w:r w:rsidRPr="002422E0">
        <w:rPr>
          <w:color w:val="auto"/>
        </w:rPr>
        <w:t xml:space="preserve">Demolice postupným oddělováním předem váhově daných dílů (cca 2 - </w:t>
      </w:r>
      <w:proofErr w:type="gramStart"/>
      <w:r w:rsidRPr="002422E0">
        <w:rPr>
          <w:color w:val="auto"/>
        </w:rPr>
        <w:t>3t</w:t>
      </w:r>
      <w:proofErr w:type="gramEnd"/>
      <w:r w:rsidRPr="002422E0">
        <w:rPr>
          <w:color w:val="auto"/>
        </w:rPr>
        <w:t>), pomocí jeřábu uložení na terén a rozdělení na díly na skládku je dalším technologickým postupem prací. Je odvislé od možnosti nasazení bourací a dělící techniky a jeřábu.</w:t>
      </w:r>
    </w:p>
    <w:p w14:paraId="248BB77B" w14:textId="77777777" w:rsidR="008D6A02" w:rsidRPr="002422E0" w:rsidRDefault="008D6A02" w:rsidP="008D6A02">
      <w:r w:rsidRPr="002422E0">
        <w:t xml:space="preserve">Vždy je nutné dodržet postupnou demontáž, aby nedošlo ke zřícení objektu nebo jeho části. Rozebírání konstrukce bude probíhat v opačném </w:t>
      </w:r>
      <w:proofErr w:type="gramStart"/>
      <w:r w:rsidRPr="002422E0">
        <w:t>pořadí</w:t>
      </w:r>
      <w:proofErr w:type="gramEnd"/>
      <w:r w:rsidRPr="002422E0">
        <w:t xml:space="preserve"> než je výstavba takového objektu. </w:t>
      </w:r>
    </w:p>
    <w:p w14:paraId="1F0AAD92" w14:textId="77777777" w:rsidR="0045760C" w:rsidRPr="002422E0" w:rsidRDefault="0045760C" w:rsidP="0045760C">
      <w:r w:rsidRPr="002422E0">
        <w:rPr>
          <w:u w:val="single"/>
        </w:rPr>
        <w:t>Rizikovými prvky</w:t>
      </w:r>
      <w:r w:rsidR="008D6A02" w:rsidRPr="002422E0">
        <w:t xml:space="preserve"> jsou sousední objekty, </w:t>
      </w:r>
      <w:r w:rsidRPr="002422E0">
        <w:t>prosklené části (okna a prosklené stěny), střecha</w:t>
      </w:r>
      <w:r w:rsidR="008D6A02" w:rsidRPr="002422E0">
        <w:t>,</w:t>
      </w:r>
      <w:r w:rsidRPr="002422E0">
        <w:t xml:space="preserve"> stropní konstrukce</w:t>
      </w:r>
      <w:r w:rsidR="008D6A02" w:rsidRPr="002422E0">
        <w:t xml:space="preserve"> a neprozkoumané zakryté jímky</w:t>
      </w:r>
      <w:r w:rsidR="00F31222" w:rsidRPr="002422E0">
        <w:t xml:space="preserve">, šachty, </w:t>
      </w:r>
      <w:proofErr w:type="spellStart"/>
      <w:r w:rsidR="00F31222" w:rsidRPr="002422E0">
        <w:t>energokanály</w:t>
      </w:r>
      <w:proofErr w:type="spellEnd"/>
      <w:r w:rsidR="00F31222" w:rsidRPr="002422E0">
        <w:t xml:space="preserve"> a </w:t>
      </w:r>
      <w:proofErr w:type="spellStart"/>
      <w:r w:rsidR="00F31222" w:rsidRPr="002422E0">
        <w:t>zatrubněný</w:t>
      </w:r>
      <w:proofErr w:type="spellEnd"/>
      <w:r w:rsidR="00F31222" w:rsidRPr="002422E0">
        <w:t xml:space="preserve"> náhon</w:t>
      </w:r>
      <w:r w:rsidRPr="002422E0">
        <w:t>.</w:t>
      </w:r>
    </w:p>
    <w:p w14:paraId="77B1833E" w14:textId="77777777" w:rsidR="00F31222" w:rsidRPr="002422E0" w:rsidRDefault="00F31222" w:rsidP="0045760C">
      <w:r w:rsidRPr="002422E0">
        <w:t>Pro zachování stability budovy není možno provádět bourání likvidací celých stěn.</w:t>
      </w:r>
    </w:p>
    <w:p w14:paraId="7004CD1E" w14:textId="77777777" w:rsidR="0045760C" w:rsidRPr="002422E0" w:rsidRDefault="0045760C" w:rsidP="0045760C">
      <w:r w:rsidRPr="002422E0">
        <w:t>Stropní konstrukce není možno přetěžovat vybouraným materiálem a použitou technikou.</w:t>
      </w:r>
    </w:p>
    <w:p w14:paraId="033DF1D0" w14:textId="77777777" w:rsidR="008D6A02" w:rsidRPr="002422E0" w:rsidRDefault="008D6A02" w:rsidP="008D6A02">
      <w:r w:rsidRPr="002422E0">
        <w:t xml:space="preserve">Zvlášť důležité je dát pozor na konstrukce, které při odlehčení ztrácejí svoji přirozenou stabilitu.  </w:t>
      </w:r>
    </w:p>
    <w:p w14:paraId="7A725A0D" w14:textId="77777777" w:rsidR="008D6A02" w:rsidRPr="002422E0" w:rsidRDefault="008D6A02" w:rsidP="008D6A02">
      <w:r w:rsidRPr="002422E0">
        <w:t>Bourací práce je nutné provádět zvlášť opatrně, aby nedocházelo k nadměrnému obtěžování okolí prachem a hlukem ze stavební činnosti.</w:t>
      </w:r>
    </w:p>
    <w:p w14:paraId="0FF5AC59" w14:textId="77777777" w:rsidR="008D6A02" w:rsidRPr="002422E0" w:rsidRDefault="008D6A02" w:rsidP="008D6A02">
      <w:r w:rsidRPr="002422E0">
        <w:t>Bude se postupovat metodou postupného odbourávání konstrukcí za použití mechanismů.</w:t>
      </w:r>
    </w:p>
    <w:p w14:paraId="5EE1940B" w14:textId="77777777" w:rsidR="008D6A02" w:rsidRPr="002422E0" w:rsidRDefault="008D6A02" w:rsidP="008D6A02">
      <w:r w:rsidRPr="002422E0">
        <w:t xml:space="preserve">Demolice vlastního objektu bude probíhat postupným rozebíráním jednotlivých </w:t>
      </w:r>
      <w:proofErr w:type="gramStart"/>
      <w:r w:rsidRPr="002422E0">
        <w:t>částí</w:t>
      </w:r>
      <w:proofErr w:type="gramEnd"/>
      <w:r w:rsidRPr="002422E0">
        <w:t xml:space="preserve"> a to postupně od shora dolů:</w:t>
      </w:r>
    </w:p>
    <w:p w14:paraId="0EF94F4D" w14:textId="77777777" w:rsidR="008D6A02" w:rsidRPr="002422E0" w:rsidRDefault="008D6A02" w:rsidP="008D6A02">
      <w:r w:rsidRPr="002422E0">
        <w:t>•</w:t>
      </w:r>
      <w:r w:rsidRPr="002422E0">
        <w:tab/>
        <w:t>Demontáž všech výplní otvorů</w:t>
      </w:r>
    </w:p>
    <w:p w14:paraId="0D6406A1" w14:textId="77777777" w:rsidR="008D6A02" w:rsidRPr="002422E0" w:rsidRDefault="008D6A02" w:rsidP="008D6A02">
      <w:r w:rsidRPr="002422E0">
        <w:t>•</w:t>
      </w:r>
      <w:r w:rsidRPr="002422E0">
        <w:tab/>
        <w:t>Demontáž střešní konstrukce</w:t>
      </w:r>
    </w:p>
    <w:p w14:paraId="515F172B" w14:textId="77777777" w:rsidR="008D6A02" w:rsidRPr="002422E0" w:rsidRDefault="008D6A02" w:rsidP="008D6A02">
      <w:r w:rsidRPr="002422E0">
        <w:t>•</w:t>
      </w:r>
      <w:r w:rsidRPr="002422E0">
        <w:tab/>
        <w:t>Demontáž stropní konstrukce nad jednotlivými podlažími</w:t>
      </w:r>
    </w:p>
    <w:p w14:paraId="4808ADCE" w14:textId="77777777" w:rsidR="008D6A02" w:rsidRPr="002422E0" w:rsidRDefault="008D6A02" w:rsidP="008D6A02">
      <w:r w:rsidRPr="002422E0">
        <w:t>•</w:t>
      </w:r>
      <w:r w:rsidRPr="002422E0">
        <w:tab/>
        <w:t>Bourání zdiva vč. dělicích příček v jednotlivých podlažích</w:t>
      </w:r>
    </w:p>
    <w:p w14:paraId="100081DE" w14:textId="77777777" w:rsidR="008D6A02" w:rsidRPr="002422E0" w:rsidRDefault="008D6A02" w:rsidP="008D6A02">
      <w:r w:rsidRPr="002422E0">
        <w:t>•</w:t>
      </w:r>
      <w:r w:rsidRPr="002422E0">
        <w:tab/>
        <w:t>Vybouraní ocelového skeletu</w:t>
      </w:r>
    </w:p>
    <w:p w14:paraId="7E82E6CE" w14:textId="77777777" w:rsidR="008D6A02" w:rsidRPr="002422E0" w:rsidRDefault="008D6A02" w:rsidP="008D6A02">
      <w:r w:rsidRPr="002422E0">
        <w:t>•</w:t>
      </w:r>
      <w:r w:rsidRPr="002422E0">
        <w:tab/>
        <w:t>Vybourání</w:t>
      </w:r>
      <w:r w:rsidR="002422E0" w:rsidRPr="002422E0">
        <w:t xml:space="preserve"> části základů a</w:t>
      </w:r>
      <w:r w:rsidRPr="002422E0">
        <w:t xml:space="preserve"> podlah</w:t>
      </w:r>
    </w:p>
    <w:p w14:paraId="7EDD5FC6" w14:textId="77777777" w:rsidR="0045760C" w:rsidRPr="002422E0" w:rsidRDefault="0045760C" w:rsidP="0045760C">
      <w:r w:rsidRPr="002422E0">
        <w:t>Při návrhu konkrétního technologického postupu demolice objektu předpokládáme, že zhotovitel vyjde ze svých možností nasazení těžké techniky, z vlastních odborných znalostí a zkušeností a z prohlídky a posouzení konstrukce. Z nich pak zvolí vhodný technologický postup demoličních prací.</w:t>
      </w:r>
    </w:p>
    <w:p w14:paraId="0DB02159" w14:textId="77777777" w:rsidR="008565A3" w:rsidRPr="002422E0" w:rsidRDefault="00D132EB" w:rsidP="00B6685E">
      <w:pPr>
        <w:pStyle w:val="HPFM3"/>
        <w:keepNext/>
      </w:pPr>
      <w:bookmarkStart w:id="130" w:name="_Toc336331732"/>
      <w:bookmarkStart w:id="131" w:name="_Toc337550011"/>
      <w:bookmarkStart w:id="132" w:name="_Toc352826565"/>
      <w:bookmarkStart w:id="133" w:name="_Toc167723450"/>
      <w:r w:rsidRPr="002422E0">
        <w:lastRenderedPageBreak/>
        <w:t>P</w:t>
      </w:r>
      <w:r w:rsidR="008565A3" w:rsidRPr="002422E0">
        <w:t>odlahy a základy budovy</w:t>
      </w:r>
      <w:bookmarkEnd w:id="130"/>
      <w:bookmarkEnd w:id="131"/>
      <w:bookmarkEnd w:id="132"/>
      <w:bookmarkEnd w:id="133"/>
      <w:r w:rsidR="008565A3" w:rsidRPr="002422E0">
        <w:t xml:space="preserve"> </w:t>
      </w:r>
    </w:p>
    <w:p w14:paraId="38FC14E5" w14:textId="77777777" w:rsidR="008565A3" w:rsidRPr="002422E0" w:rsidRDefault="00022940" w:rsidP="008565A3">
      <w:pPr>
        <w:spacing w:before="60"/>
      </w:pPr>
      <w:r w:rsidRPr="002422E0">
        <w:t>Budova není podsklepena a je založena pravděpodobně na betonových</w:t>
      </w:r>
      <w:r w:rsidR="009D10A0" w:rsidRPr="002422E0">
        <w:t xml:space="preserve"> patkách a </w:t>
      </w:r>
      <w:r w:rsidRPr="002422E0">
        <w:t xml:space="preserve">základových pasech. </w:t>
      </w:r>
    </w:p>
    <w:p w14:paraId="39BA6C8F" w14:textId="619A7B21" w:rsidR="008565A3" w:rsidRPr="002422E0" w:rsidRDefault="00022940" w:rsidP="008565A3">
      <w:pPr>
        <w:pStyle w:val="Zkladntext3"/>
        <w:rPr>
          <w:color w:val="auto"/>
        </w:rPr>
      </w:pPr>
      <w:r w:rsidRPr="002422E0">
        <w:rPr>
          <w:color w:val="auto"/>
        </w:rPr>
        <w:t xml:space="preserve">V </w:t>
      </w:r>
      <w:r w:rsidR="008565A3" w:rsidRPr="002422E0">
        <w:rPr>
          <w:color w:val="auto"/>
        </w:rPr>
        <w:t xml:space="preserve">rámci demolic </w:t>
      </w:r>
      <w:r w:rsidRPr="002422E0">
        <w:rPr>
          <w:color w:val="auto"/>
        </w:rPr>
        <w:t xml:space="preserve">se </w:t>
      </w:r>
      <w:r w:rsidR="008565A3" w:rsidRPr="002422E0">
        <w:rPr>
          <w:color w:val="auto"/>
        </w:rPr>
        <w:t xml:space="preserve">provede bourání </w:t>
      </w:r>
      <w:r w:rsidR="008565A3" w:rsidRPr="002422E0">
        <w:rPr>
          <w:rFonts w:cs="Arial"/>
          <w:color w:val="auto"/>
        </w:rPr>
        <w:t xml:space="preserve">železobetonových konstrukcí </w:t>
      </w:r>
      <w:r w:rsidR="00E55066" w:rsidRPr="002422E0">
        <w:rPr>
          <w:rFonts w:cs="Arial"/>
          <w:color w:val="auto"/>
        </w:rPr>
        <w:t>podlahy</w:t>
      </w:r>
      <w:r w:rsidR="008565A3" w:rsidRPr="002422E0">
        <w:rPr>
          <w:rFonts w:cs="Arial"/>
          <w:color w:val="auto"/>
        </w:rPr>
        <w:t xml:space="preserve"> a základů do úrovně </w:t>
      </w:r>
      <w:r w:rsidR="00F31222" w:rsidRPr="002422E0">
        <w:rPr>
          <w:rFonts w:cs="Arial"/>
          <w:color w:val="auto"/>
        </w:rPr>
        <w:t xml:space="preserve">–0,250m </w:t>
      </w:r>
      <w:r w:rsidR="008565A3" w:rsidRPr="002422E0">
        <w:rPr>
          <w:rFonts w:cs="Arial"/>
          <w:color w:val="auto"/>
        </w:rPr>
        <w:t>pod terén</w:t>
      </w:r>
      <w:r w:rsidR="00B6685E">
        <w:rPr>
          <w:rFonts w:cs="Arial"/>
          <w:color w:val="auto"/>
        </w:rPr>
        <w:t xml:space="preserve"> u objektu </w:t>
      </w:r>
      <w:proofErr w:type="spellStart"/>
      <w:r w:rsidR="00B6685E">
        <w:rPr>
          <w:rFonts w:cs="Arial"/>
          <w:color w:val="auto"/>
        </w:rPr>
        <w:t>uhleny</w:t>
      </w:r>
      <w:proofErr w:type="spellEnd"/>
      <w:r w:rsidR="008565A3" w:rsidRPr="002422E0">
        <w:rPr>
          <w:rFonts w:cs="Arial"/>
          <w:color w:val="auto"/>
        </w:rPr>
        <w:t xml:space="preserve">. </w:t>
      </w:r>
      <w:r w:rsidR="008565A3" w:rsidRPr="002422E0">
        <w:rPr>
          <w:color w:val="auto"/>
        </w:rPr>
        <w:t xml:space="preserve">Bude se přitom postupovat metodou </w:t>
      </w:r>
      <w:r w:rsidR="008565A3" w:rsidRPr="002422E0">
        <w:rPr>
          <w:color w:val="auto"/>
          <w:u w:val="single"/>
        </w:rPr>
        <w:t>postupného odbourávání konstrukcí za použití mechanismů</w:t>
      </w:r>
      <w:r w:rsidR="008565A3" w:rsidRPr="002422E0">
        <w:rPr>
          <w:color w:val="auto"/>
        </w:rPr>
        <w:t>.</w:t>
      </w:r>
    </w:p>
    <w:p w14:paraId="3FE37BD9" w14:textId="28320EBC" w:rsidR="008565A3" w:rsidRPr="002422E0" w:rsidRDefault="008565A3" w:rsidP="000A744E">
      <w:pPr>
        <w:pStyle w:val="HPFM2"/>
      </w:pPr>
      <w:bookmarkStart w:id="134" w:name="_Toc320768589"/>
      <w:bookmarkStart w:id="135" w:name="_Toc321834785"/>
      <w:bookmarkStart w:id="136" w:name="_Toc336260757"/>
      <w:bookmarkStart w:id="137" w:name="_Toc336331733"/>
      <w:bookmarkStart w:id="138" w:name="_Toc337550012"/>
      <w:bookmarkStart w:id="139" w:name="_Toc352826566"/>
      <w:bookmarkStart w:id="140" w:name="_Toc167723451"/>
      <w:r w:rsidRPr="002422E0">
        <w:t>Úpravy zjištěných podzemních prostor</w:t>
      </w:r>
      <w:bookmarkEnd w:id="134"/>
      <w:bookmarkEnd w:id="135"/>
      <w:bookmarkEnd w:id="136"/>
      <w:bookmarkEnd w:id="137"/>
      <w:bookmarkEnd w:id="138"/>
      <w:bookmarkEnd w:id="139"/>
      <w:bookmarkEnd w:id="140"/>
    </w:p>
    <w:p w14:paraId="1512FBC4" w14:textId="77777777" w:rsidR="00827EA9" w:rsidRPr="002422E0" w:rsidRDefault="00827EA9" w:rsidP="00827EA9">
      <w:r w:rsidRPr="002422E0">
        <w:t xml:space="preserve">Při prohlídce před započetím bouracích prací je nutno předem ověřit rozsah podzemních prostorů v budově nebo její blízkosti (revizní šachty, jímky, </w:t>
      </w:r>
      <w:proofErr w:type="gramStart"/>
      <w:r w:rsidRPr="002422E0">
        <w:t>kanály,</w:t>
      </w:r>
      <w:proofErr w:type="gramEnd"/>
      <w:r w:rsidRPr="002422E0">
        <w:t xml:space="preserve"> apod.)</w:t>
      </w:r>
    </w:p>
    <w:p w14:paraId="14515011" w14:textId="236C04AF" w:rsidR="00827EA9" w:rsidRPr="002422E0" w:rsidRDefault="00827EA9" w:rsidP="00827EA9">
      <w:r w:rsidRPr="002422E0">
        <w:t xml:space="preserve">Po vybourání </w:t>
      </w:r>
      <w:r w:rsidRPr="002422E0">
        <w:rPr>
          <w:rFonts w:cs="Arial"/>
        </w:rPr>
        <w:t xml:space="preserve">železobetonových konstrukcí podlahy a základů do úrovně </w:t>
      </w:r>
      <w:r w:rsidR="00F31222" w:rsidRPr="002422E0">
        <w:rPr>
          <w:rFonts w:cs="Arial"/>
        </w:rPr>
        <w:t>25</w:t>
      </w:r>
      <w:r w:rsidRPr="002422E0">
        <w:rPr>
          <w:rFonts w:cs="Arial"/>
        </w:rPr>
        <w:t xml:space="preserve"> cm pod terén </w:t>
      </w:r>
      <w:r w:rsidRPr="002422E0">
        <w:rPr>
          <w:rFonts w:cs="Arial"/>
          <w:u w:val="single"/>
        </w:rPr>
        <w:t>nebude prostor zasypán</w:t>
      </w:r>
      <w:r w:rsidRPr="002422E0">
        <w:rPr>
          <w:rFonts w:cs="Arial"/>
        </w:rPr>
        <w:t>. Toto vyplývá z účelu demolice, kdy v místě bouraného objektu bude provedena nová zpevněná skladovací plocha, která si vyžádá snížení stávajícího terénu a vytvoření konstrukčních vrstev nových zpevněných ploch a vnitrozávodních komunikací.</w:t>
      </w:r>
    </w:p>
    <w:p w14:paraId="0E79690E" w14:textId="77777777" w:rsidR="00827EA9" w:rsidRPr="002422E0" w:rsidRDefault="00827EA9" w:rsidP="00827EA9">
      <w:pPr>
        <w:pStyle w:val="Zkladntext3"/>
        <w:rPr>
          <w:color w:val="auto"/>
        </w:rPr>
      </w:pPr>
      <w:r w:rsidRPr="002422E0">
        <w:rPr>
          <w:color w:val="auto"/>
        </w:rPr>
        <w:t>Materiál z bourání bude použit, pokud bude mít atest nezávadnosti a vhodnosti. V tomto případě je možné použití drobné frakce z demolovaných objektů (drcené suti z demolice).</w:t>
      </w:r>
    </w:p>
    <w:p w14:paraId="62BFFF7F" w14:textId="77777777" w:rsidR="00513407" w:rsidRDefault="00513407" w:rsidP="00513407">
      <w:pPr>
        <w:pStyle w:val="Zkladntext3"/>
        <w:rPr>
          <w:color w:val="auto"/>
        </w:rPr>
      </w:pPr>
      <w:r w:rsidRPr="002422E0">
        <w:rPr>
          <w:color w:val="auto"/>
        </w:rPr>
        <w:t xml:space="preserve">Na SZ a JZ straně objektu je patrný </w:t>
      </w:r>
      <w:r w:rsidRPr="002422E0">
        <w:rPr>
          <w:color w:val="auto"/>
          <w:u w:val="single"/>
        </w:rPr>
        <w:t>potrubní kanál</w:t>
      </w:r>
      <w:r w:rsidRPr="002422E0">
        <w:rPr>
          <w:color w:val="auto"/>
        </w:rPr>
        <w:t xml:space="preserve">. Jedná se o </w:t>
      </w:r>
      <w:r w:rsidRPr="002422E0">
        <w:rPr>
          <w:color w:val="auto"/>
          <w:u w:val="single"/>
        </w:rPr>
        <w:t>rizikový prvek</w:t>
      </w:r>
      <w:r w:rsidRPr="002422E0">
        <w:rPr>
          <w:color w:val="auto"/>
        </w:rPr>
        <w:t xml:space="preserve"> z hlediska pohybu osob a pojezdu mechanismů. Před prováděním dalších prací je nutno v potřebném rozsahu odstranit strop kanálu a provést jeho zásyp.</w:t>
      </w:r>
    </w:p>
    <w:p w14:paraId="4FD93515" w14:textId="77777777" w:rsidR="00B6685E" w:rsidRPr="00B6685E" w:rsidRDefault="00B6685E" w:rsidP="00B6685E">
      <w:pPr>
        <w:rPr>
          <w:u w:val="single"/>
        </w:rPr>
      </w:pPr>
      <w:r w:rsidRPr="00B6685E">
        <w:rPr>
          <w:u w:val="single"/>
        </w:rPr>
        <w:t>Jímky a podzemní kanály</w:t>
      </w:r>
    </w:p>
    <w:p w14:paraId="5AD640EB" w14:textId="033BED2C" w:rsidR="00B6685E" w:rsidRPr="00B6685E" w:rsidRDefault="00B6685E" w:rsidP="00B6685E">
      <w:r w:rsidRPr="00B6685E">
        <w:t>V objektech se nacházejí jímky a šachty (povrchové kanálky budou odstraněny v rámci demolice podlah). Jímky budou odkryty v rámci demolice podlah, jejich poloha a rozměry nejsou v dokumentaci jednoznačně určeny. V prostoru kotelny spalovny jsou jímky rovněž naznačeny p</w:t>
      </w:r>
      <w:r>
        <w:t>ů</w:t>
      </w:r>
      <w:r w:rsidRPr="00B6685E">
        <w:t>dorysně, přičemž se jedná o projektový předpoklad. Jímky mohou být zaslepeny a mohou být nezasypané. Je nutno dbát zv</w:t>
      </w:r>
      <w:r>
        <w:t>ýš</w:t>
      </w:r>
      <w:r w:rsidRPr="00B6685E">
        <w:t xml:space="preserve">ené opatrnosti při pohybu s těžkou technikou a raději nad těmito prostory nepohybovat z důvodu možného propadnutí. Po odkrytí budou nezasypané jímky zasypány např bet. recyklátem, nebo jiným vhodným </w:t>
      </w:r>
      <w:proofErr w:type="spellStart"/>
      <w:r w:rsidRPr="00B6685E">
        <w:t>hutnitelným</w:t>
      </w:r>
      <w:proofErr w:type="spellEnd"/>
      <w:r w:rsidRPr="00B6685E">
        <w:t xml:space="preserve"> materiálem, např. frakce 8-63 mm a poté zhutněny do úrovně srovnávací roviny která činí 525,250 </w:t>
      </w:r>
      <w:proofErr w:type="spellStart"/>
      <w:r w:rsidRPr="00B6685E">
        <w:t>m.n.m</w:t>
      </w:r>
      <w:proofErr w:type="spellEnd"/>
      <w:r w:rsidRPr="00B6685E">
        <w:t>.</w:t>
      </w:r>
    </w:p>
    <w:p w14:paraId="68854C7D" w14:textId="77777777" w:rsidR="00B6685E" w:rsidRPr="00B6685E" w:rsidRDefault="00B6685E" w:rsidP="00B6685E">
      <w:pPr>
        <w:rPr>
          <w:u w:val="single"/>
        </w:rPr>
      </w:pPr>
      <w:r w:rsidRPr="00B6685E">
        <w:rPr>
          <w:u w:val="single"/>
        </w:rPr>
        <w:t>Podzemní kanály</w:t>
      </w:r>
    </w:p>
    <w:p w14:paraId="5CD43E6F" w14:textId="77777777" w:rsidR="00B6685E" w:rsidRPr="00B6685E" w:rsidRDefault="00B6685E" w:rsidP="00B6685E">
      <w:r w:rsidRPr="00B6685E">
        <w:t xml:space="preserve">V prostoru uhelny je předpokládaná poloha </w:t>
      </w:r>
      <w:proofErr w:type="spellStart"/>
      <w:r w:rsidRPr="00B6685E">
        <w:t>elektrokanálu</w:t>
      </w:r>
      <w:proofErr w:type="spellEnd"/>
      <w:r w:rsidRPr="00B6685E">
        <w:t xml:space="preserve"> přímo nad náhonem pod stávající </w:t>
      </w:r>
      <w:proofErr w:type="gramStart"/>
      <w:r w:rsidRPr="00B6685E">
        <w:t>podlahou - umístění</w:t>
      </w:r>
      <w:proofErr w:type="gramEnd"/>
      <w:r w:rsidRPr="00B6685E">
        <w:t xml:space="preserve"> je patrno z půdorysu. Kanály budou vyčištěny od kabelů a dalších zařízení a poté zasypány recyklovaným materiálem frakce 8-63 mm a poté zhutněny. V místech, kde se kanály dostávají z </w:t>
      </w:r>
      <w:proofErr w:type="gramStart"/>
      <w:r w:rsidRPr="00B6685E">
        <w:t>objektu</w:t>
      </w:r>
      <w:proofErr w:type="gramEnd"/>
      <w:r w:rsidRPr="00B6685E">
        <w:t xml:space="preserve"> resp. do objektu nové haly, budou v rámci další etapy zaslepeny a hydroizolačně ošetřeny. Kanalizační šachty budou ponechány a zaslepení bude řešeno v jiné dokumentaci.</w:t>
      </w:r>
    </w:p>
    <w:p w14:paraId="7AB99AED" w14:textId="77777777" w:rsidR="008565A3" w:rsidRPr="00B6685E" w:rsidRDefault="008565A3" w:rsidP="000A744E">
      <w:pPr>
        <w:pStyle w:val="HPFM2"/>
      </w:pPr>
      <w:bookmarkStart w:id="141" w:name="_Toc321128765"/>
      <w:bookmarkStart w:id="142" w:name="_Toc321205680"/>
      <w:bookmarkStart w:id="143" w:name="_Toc321818886"/>
      <w:bookmarkStart w:id="144" w:name="_Toc321834786"/>
      <w:bookmarkStart w:id="145" w:name="_Toc336260758"/>
      <w:bookmarkStart w:id="146" w:name="_Toc336331734"/>
      <w:bookmarkStart w:id="147" w:name="_Toc337550013"/>
      <w:bookmarkStart w:id="148" w:name="_Toc352826567"/>
      <w:bookmarkStart w:id="149" w:name="_Toc167723452"/>
      <w:r w:rsidRPr="00B6685E">
        <w:t>Nutné pomocné konstrukce a úpravy z hlediska technologie bouracích prací</w:t>
      </w:r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</w:p>
    <w:p w14:paraId="3D79769A" w14:textId="77777777" w:rsidR="008565A3" w:rsidRPr="002422E0" w:rsidRDefault="008565A3" w:rsidP="008565A3">
      <w:r w:rsidRPr="002422E0">
        <w:t>Bourání uvedeného objektu nevyžaduje nutné pomocné konstrukce a úpravy z hlediska technologie bouracích prací.</w:t>
      </w:r>
    </w:p>
    <w:p w14:paraId="170CE651" w14:textId="77777777" w:rsidR="00B6685E" w:rsidRPr="008C0DFC" w:rsidRDefault="00B6685E" w:rsidP="00B6685E">
      <w:bookmarkStart w:id="150" w:name="_Hlk167722908"/>
      <w:r w:rsidRPr="008C0DFC">
        <w:t xml:space="preserve">Bourání uvedeného objektu </w:t>
      </w:r>
      <w:r w:rsidRPr="008C0DFC">
        <w:rPr>
          <w:u w:val="single"/>
        </w:rPr>
        <w:t>nevyžaduje</w:t>
      </w:r>
      <w:r w:rsidRPr="008C0DFC">
        <w:t xml:space="preserve"> </w:t>
      </w:r>
      <w:proofErr w:type="spellStart"/>
      <w:r w:rsidRPr="008C0DFC">
        <w:t>podchycovací</w:t>
      </w:r>
      <w:proofErr w:type="spellEnd"/>
      <w:r w:rsidRPr="008C0DFC">
        <w:t xml:space="preserve"> práce a zpevňování konstrukcí, </w:t>
      </w:r>
      <w:r w:rsidRPr="00B6685E">
        <w:t xml:space="preserve">vyjma </w:t>
      </w:r>
      <w:bookmarkEnd w:id="150"/>
      <w:r w:rsidRPr="00B6685E">
        <w:t xml:space="preserve">konstrukce dna komínu, kde je potřeba vytvořit navezením materiálu do úrovně 5,0m nad terén polštář pro </w:t>
      </w:r>
      <w:proofErr w:type="spellStart"/>
      <w:r w:rsidRPr="00B6685E">
        <w:t>eliminiaci</w:t>
      </w:r>
      <w:proofErr w:type="spellEnd"/>
      <w:r w:rsidRPr="00B6685E">
        <w:t xml:space="preserve"> rizika zborcení konického stropu komínu při pádu materiálu dovnitř.</w:t>
      </w:r>
    </w:p>
    <w:p w14:paraId="4418CFC4" w14:textId="77777777" w:rsidR="002422E0" w:rsidRPr="002422E0" w:rsidRDefault="002422E0" w:rsidP="002422E0">
      <w:pPr>
        <w:pStyle w:val="HPFM2"/>
      </w:pPr>
      <w:bookmarkStart w:id="151" w:name="_Toc75424845"/>
      <w:bookmarkStart w:id="152" w:name="_Toc75170224"/>
      <w:bookmarkStart w:id="153" w:name="_Toc75167580"/>
      <w:bookmarkStart w:id="154" w:name="_Toc94102474"/>
      <w:bookmarkStart w:id="155" w:name="_Toc112662527"/>
      <w:bookmarkStart w:id="156" w:name="_Toc167723453"/>
      <w:bookmarkStart w:id="157" w:name="_Hlk75244769"/>
      <w:r w:rsidRPr="002422E0">
        <w:t xml:space="preserve">Zásady pro provádění bouracích a </w:t>
      </w:r>
      <w:proofErr w:type="spellStart"/>
      <w:r w:rsidRPr="002422E0">
        <w:t>podchycovacích</w:t>
      </w:r>
      <w:proofErr w:type="spellEnd"/>
      <w:r w:rsidRPr="002422E0">
        <w:t xml:space="preserve"> prací</w:t>
      </w:r>
      <w:bookmarkEnd w:id="151"/>
      <w:bookmarkEnd w:id="152"/>
      <w:bookmarkEnd w:id="153"/>
      <w:bookmarkEnd w:id="154"/>
      <w:bookmarkEnd w:id="155"/>
      <w:bookmarkEnd w:id="156"/>
    </w:p>
    <w:p w14:paraId="06E75DF6" w14:textId="77777777" w:rsidR="002422E0" w:rsidRPr="001A4EA9" w:rsidRDefault="002422E0" w:rsidP="002422E0">
      <w:pPr>
        <w:pStyle w:val="TCRTEXT"/>
        <w:spacing w:before="120" w:after="0" w:line="240" w:lineRule="auto"/>
        <w:rPr>
          <w:sz w:val="22"/>
          <w:szCs w:val="22"/>
          <w:lang w:val="cs-CZ"/>
        </w:rPr>
      </w:pPr>
      <w:r w:rsidRPr="00044452">
        <w:rPr>
          <w:sz w:val="22"/>
          <w:szCs w:val="22"/>
          <w:lang w:val="cs-CZ"/>
        </w:rPr>
        <w:t xml:space="preserve">Bourací práce budou prováděny strojně, část prací bude prováděna ručně. </w:t>
      </w:r>
      <w:r w:rsidRPr="001A4EA9">
        <w:rPr>
          <w:sz w:val="22"/>
          <w:szCs w:val="22"/>
          <w:lang w:val="cs-CZ"/>
        </w:rPr>
        <w:t>Práce budou prováděny v následujících etapách (obecně):</w:t>
      </w:r>
    </w:p>
    <w:p w14:paraId="750C4BFA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>vytyčení všech podzemních inženýrských sítí</w:t>
      </w:r>
    </w:p>
    <w:p w14:paraId="73CBBD10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>odpojení, plynovodního potrubí, elektrorozvodů objektu, vody, soustavy vytápění atd.</w:t>
      </w:r>
    </w:p>
    <w:p w14:paraId="6A2109C5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lastRenderedPageBreak/>
        <w:t>vyvěšení a vybourání oken, dveří či vrat, sejmutí a odstranění klempířských prvků</w:t>
      </w:r>
    </w:p>
    <w:p w14:paraId="1080A742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>demontáž interiérových prvků a bourání vnitřních příček a podlah. Před bouráním příček pod vodorovnými konstrukcemi je nutno ověřit, zda nemají nosnou funkci.</w:t>
      </w:r>
    </w:p>
    <w:p w14:paraId="329D368A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sejmutí a odstranění střešních konstrukcí </w:t>
      </w:r>
    </w:p>
    <w:p w14:paraId="54422260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bourání a odstranění stropních konstrukcí </w:t>
      </w:r>
    </w:p>
    <w:p w14:paraId="082D9957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>bourání a odstranění obvodových stěn z vnější strany objektu</w:t>
      </w:r>
    </w:p>
    <w:p w14:paraId="586057A0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bourání podlahových a části základových konstrukcí </w:t>
      </w:r>
    </w:p>
    <w:p w14:paraId="030E77BC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odklizení zbytkové stavební suti a provedení hrubých terénních úprav. </w:t>
      </w:r>
    </w:p>
    <w:p w14:paraId="5D141C45" w14:textId="77777777" w:rsidR="002422E0" w:rsidRPr="002422E0" w:rsidRDefault="002422E0" w:rsidP="002422E0">
      <w:r w:rsidRPr="002422E0">
        <w:rPr>
          <w:b/>
          <w:szCs w:val="22"/>
        </w:rPr>
        <w:t>Přesný technologický postup bouracích prací stanoví zhotovitel v rámci své přípravy před realizací!</w:t>
      </w:r>
    </w:p>
    <w:p w14:paraId="678D6D04" w14:textId="77777777" w:rsidR="002422E0" w:rsidRPr="00044452" w:rsidRDefault="002422E0" w:rsidP="002422E0">
      <w:pPr>
        <w:pStyle w:val="TCRTEXT"/>
        <w:spacing w:before="120" w:after="0" w:line="240" w:lineRule="auto"/>
        <w:rPr>
          <w:sz w:val="22"/>
          <w:szCs w:val="22"/>
          <w:lang w:val="cs-CZ"/>
        </w:rPr>
      </w:pPr>
      <w:r w:rsidRPr="00044452">
        <w:rPr>
          <w:sz w:val="22"/>
          <w:szCs w:val="22"/>
          <w:lang w:val="cs-CZ"/>
        </w:rPr>
        <w:t>Při provádění bouracích prací je potřeba dodržovat následující základní zásady:</w:t>
      </w:r>
    </w:p>
    <w:p w14:paraId="379C1D27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při bourání se musí zajistit prostor, ve kterém se bourací práce provádějí  </w:t>
      </w:r>
    </w:p>
    <w:p w14:paraId="7B172DD1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vybouraný materiál se musí odstraňovat tak, aby nedošlo k přetížení podlah  </w:t>
      </w:r>
    </w:p>
    <w:p w14:paraId="4345A429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bourat se musí tak, aby se nenarušila stabilita okolních objektů   </w:t>
      </w:r>
    </w:p>
    <w:p w14:paraId="61B78ED6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strhávání střešní konstrukce nebo krovů je dovoleno pomocí lan a tažných strojů, pokud jsou učiněna opatření ke stabilizování zůstávající části konstrukce </w:t>
      </w:r>
    </w:p>
    <w:p w14:paraId="59EF8EB1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pokud není zajištěna únosnost bourané konstrukce, musí být bourání prováděno ze samostatné pomocné konstrukce   </w:t>
      </w:r>
    </w:p>
    <w:p w14:paraId="56420C2B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konstrukční prvky mohou být odstraněny při ručním bourání jen tehdy, nejsou-li zatíženy   </w:t>
      </w:r>
    </w:p>
    <w:p w14:paraId="3ED9AEBB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ruční bourání nosných svislých konstrukcí se provádí zásadně směrem shora dolu   </w:t>
      </w:r>
    </w:p>
    <w:p w14:paraId="4010FEFF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ruční strhávání stěn a pilířů pomocí pák nebo zvedáků je zakázáno   </w:t>
      </w:r>
    </w:p>
    <w:p w14:paraId="671345EA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>u konstrukcí, u kterých není zajištěna jejich stabilita, je zakázáno používat jednoduchých žebříků k uvazování lan a háků ke strhávané části konstrukce</w:t>
      </w:r>
    </w:p>
    <w:p w14:paraId="696E1492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ruční bourání stropů s nosnou konstrukcí je dovoleno pouze, když jsou zdi nad ní zbourané, jsou odkryté nosné prvky a ze stropů je odstraněn bouraný materiál </w:t>
      </w:r>
    </w:p>
    <w:p w14:paraId="3F181AD4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>bourací práce nad sebou jsou zakázány, pokud nejsou v technologickém postupu stanoveny podmínky zabezpečení pracovníků</w:t>
      </w:r>
    </w:p>
    <w:p w14:paraId="1AC9FF2D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v případě ohrožení musí odpovědný pracovník, který přímo řídí bourací práce, dát dohodnutým znamením pokyn k okamžitému opuštění pracoviště </w:t>
      </w:r>
    </w:p>
    <w:p w14:paraId="524F11C0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 xml:space="preserve">bourání nesmí být přerušeno, pokud není zajištěna stabilita bourané konstrukce nebo její části. </w:t>
      </w:r>
    </w:p>
    <w:p w14:paraId="3E68D9A1" w14:textId="77777777" w:rsidR="002422E0" w:rsidRPr="002422E0" w:rsidRDefault="002422E0" w:rsidP="00A40C3C">
      <w:pPr>
        <w:pStyle w:val="Odstavecseseznamem"/>
        <w:numPr>
          <w:ilvl w:val="0"/>
          <w:numId w:val="9"/>
        </w:numPr>
        <w:spacing w:after="0"/>
        <w:ind w:left="714" w:hanging="357"/>
        <w:textAlignment w:val="auto"/>
      </w:pPr>
      <w:r w:rsidRPr="002422E0">
        <w:t>Při návrhu konkrétního technologického postupu demolice objektů předpokládáme, že zhotovitel vyjde ze svých možností nasazení techniky, z vlastních odborných znalostí a zkušeností a z prohlídky a posouzení konstrukce. Z nich pak zvolí vhodný technologický postup demoličních prací.</w:t>
      </w:r>
    </w:p>
    <w:p w14:paraId="5771B806" w14:textId="77777777" w:rsidR="002422E0" w:rsidRPr="002422E0" w:rsidRDefault="002422E0" w:rsidP="002422E0">
      <w:pPr>
        <w:rPr>
          <w:b/>
          <w:szCs w:val="22"/>
        </w:rPr>
      </w:pPr>
      <w:r w:rsidRPr="002422E0">
        <w:rPr>
          <w:b/>
          <w:szCs w:val="22"/>
        </w:rPr>
        <w:t>Při změně podmínek v průběhu bouracích prací se musí technologický postup upravit tak, aby byla vždy zajištěna bezpečnost v práci!</w:t>
      </w:r>
      <w:bookmarkEnd w:id="157"/>
    </w:p>
    <w:p w14:paraId="6062B5D4" w14:textId="77777777" w:rsidR="008565A3" w:rsidRPr="002422E0" w:rsidRDefault="008565A3" w:rsidP="000A744E">
      <w:pPr>
        <w:pStyle w:val="HPFM2"/>
      </w:pPr>
      <w:bookmarkStart w:id="158" w:name="_Toc321128766"/>
      <w:bookmarkStart w:id="159" w:name="_Toc321205681"/>
      <w:bookmarkStart w:id="160" w:name="_Toc321818887"/>
      <w:bookmarkStart w:id="161" w:name="_Toc321834787"/>
      <w:bookmarkStart w:id="162" w:name="_Toc336260759"/>
      <w:bookmarkStart w:id="163" w:name="_Toc336331735"/>
      <w:bookmarkStart w:id="164" w:name="_Toc337550014"/>
      <w:bookmarkStart w:id="165" w:name="_Toc352826568"/>
      <w:bookmarkStart w:id="166" w:name="_Toc167723454"/>
      <w:r w:rsidRPr="002422E0">
        <w:t>Speciální požadavky na rozsah a obsah dokumentace bouracích prací při zvláštních postupech (například použití trhacích prací)</w:t>
      </w:r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</w:p>
    <w:p w14:paraId="45E6792E" w14:textId="77777777" w:rsidR="008565A3" w:rsidRPr="002422E0" w:rsidRDefault="008565A3" w:rsidP="008565A3">
      <w:r w:rsidRPr="002422E0">
        <w:t xml:space="preserve">Bourání uvedeného objektu </w:t>
      </w:r>
      <w:r w:rsidRPr="002422E0">
        <w:rPr>
          <w:u w:val="single"/>
        </w:rPr>
        <w:t>nevyžaduje použití trhacích prací</w:t>
      </w:r>
      <w:r w:rsidRPr="002422E0">
        <w:t>.</w:t>
      </w:r>
    </w:p>
    <w:p w14:paraId="35C3BA85" w14:textId="3E80DACB" w:rsidR="008565A3" w:rsidRPr="002422E0" w:rsidRDefault="008565A3" w:rsidP="000A744E">
      <w:pPr>
        <w:pStyle w:val="HPFM2"/>
      </w:pPr>
      <w:bookmarkStart w:id="167" w:name="_Toc335742696"/>
      <w:bookmarkStart w:id="168" w:name="_Toc335805885"/>
      <w:bookmarkStart w:id="169" w:name="_Toc335976346"/>
      <w:bookmarkStart w:id="170" w:name="_Toc336248251"/>
      <w:bookmarkStart w:id="171" w:name="_Toc336260760"/>
      <w:bookmarkStart w:id="172" w:name="_Toc336331736"/>
      <w:bookmarkStart w:id="173" w:name="_Toc337550015"/>
      <w:bookmarkStart w:id="174" w:name="_Toc352826569"/>
      <w:bookmarkStart w:id="175" w:name="_Toc167723455"/>
      <w:r w:rsidRPr="002422E0">
        <w:lastRenderedPageBreak/>
        <w:t>Odpojení technické infrastruktury</w:t>
      </w:r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</w:p>
    <w:p w14:paraId="30D74DDE" w14:textId="5B6A8141" w:rsidR="008565A3" w:rsidRPr="002422E0" w:rsidRDefault="008565A3" w:rsidP="008565A3">
      <w:pPr>
        <w:pStyle w:val="Zkladntext3"/>
        <w:rPr>
          <w:color w:val="auto"/>
        </w:rPr>
      </w:pPr>
      <w:r w:rsidRPr="002422E0">
        <w:rPr>
          <w:color w:val="auto"/>
        </w:rPr>
        <w:t>Před zahájením demoličních prací bude z objektů odstraněno technologické zařízení a vybavení.</w:t>
      </w:r>
    </w:p>
    <w:p w14:paraId="4ED31769" w14:textId="77777777" w:rsidR="006C309F" w:rsidRPr="002422E0" w:rsidRDefault="006C309F" w:rsidP="006C309F">
      <w:r w:rsidRPr="002422E0">
        <w:t xml:space="preserve">Provede se rovněž </w:t>
      </w:r>
      <w:r w:rsidRPr="002422E0">
        <w:rPr>
          <w:u w:val="single"/>
        </w:rPr>
        <w:t xml:space="preserve">odpojení a demontáž </w:t>
      </w:r>
      <w:r w:rsidR="00F31222" w:rsidRPr="002422E0">
        <w:rPr>
          <w:u w:val="single"/>
        </w:rPr>
        <w:t>veškerých potrubí a kabelů, případné veškeré zaslepení v potřebném rozsahu</w:t>
      </w:r>
      <w:r w:rsidR="00F31222" w:rsidRPr="002422E0">
        <w:t>.</w:t>
      </w:r>
    </w:p>
    <w:p w14:paraId="13360837" w14:textId="77777777" w:rsidR="008565A3" w:rsidRPr="002422E0" w:rsidRDefault="008565A3" w:rsidP="008565A3">
      <w:r w:rsidRPr="002422E0">
        <w:t>Odpojení všech rozvodů a zařízení musí prověřit zhotovitel před započetím bouracích v rámci odborné prohlídky a průzkumu stavu objektu a jeho okolí.</w:t>
      </w:r>
    </w:p>
    <w:p w14:paraId="1AE5DD21" w14:textId="77777777" w:rsidR="008565A3" w:rsidRPr="002422E0" w:rsidRDefault="008565A3" w:rsidP="000A744E">
      <w:pPr>
        <w:pStyle w:val="HPFM2"/>
      </w:pPr>
      <w:bookmarkStart w:id="176" w:name="_Toc335742697"/>
      <w:bookmarkStart w:id="177" w:name="_Toc335805886"/>
      <w:bookmarkStart w:id="178" w:name="_Toc335976347"/>
      <w:bookmarkStart w:id="179" w:name="_Toc336248252"/>
      <w:bookmarkStart w:id="180" w:name="_Toc336260761"/>
      <w:bookmarkStart w:id="181" w:name="_Toc336331737"/>
      <w:bookmarkStart w:id="182" w:name="_Toc337550016"/>
      <w:bookmarkStart w:id="183" w:name="_Toc352826570"/>
      <w:bookmarkStart w:id="184" w:name="_Toc167723456"/>
      <w:r w:rsidRPr="002422E0">
        <w:t>Speciální požadavky z hlediska bezpečnosti a ochrany zdraví při práci</w:t>
      </w:r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</w:p>
    <w:p w14:paraId="7BFD213B" w14:textId="77777777" w:rsidR="008B1842" w:rsidRPr="003121C0" w:rsidRDefault="008B1842" w:rsidP="008B1842">
      <w:r w:rsidRPr="003121C0">
        <w:t>Pro práce na stavbách platí nařízení vlády (NV) č.591/2006 Sb., o bližších minimálních požadavcích na BOZP na staveništích. Práce ve výškách a nad volnou hloubkou řeší NV č.362/2005 Sb. Obě uvedená NV navazují na zákon č. 309/2006 Sb., o zajištění dalších podmínek BOZP. Bezpečnostní opatření při svařování a pálení předepisují normy ČSN 05 0601, ČSN 05 0610 a ČSN 05 0630. Proškolení vedoucích zaměstnanců dodavatelů zajistí zadavatel.</w:t>
      </w:r>
    </w:p>
    <w:p w14:paraId="7F6108D6" w14:textId="0F8CDB6B" w:rsidR="008565A3" w:rsidRPr="00B6685E" w:rsidRDefault="008565A3" w:rsidP="000A744E">
      <w:pPr>
        <w:rPr>
          <w:rFonts w:cs="Arial"/>
        </w:rPr>
      </w:pPr>
      <w:r w:rsidRPr="00B6685E">
        <w:t>Podmínky pro provádění prací z hlediska bezpečnosti a ochrany zdraví při práci jsou uvedeny v</w:t>
      </w:r>
      <w:r w:rsidR="00D63F56" w:rsidRPr="00B6685E">
        <w:t> souhrnné technické zprávě</w:t>
      </w:r>
      <w:r w:rsidRPr="00B6685E">
        <w:rPr>
          <w:rFonts w:cs="Arial"/>
          <w:b/>
        </w:rPr>
        <w:t xml:space="preserve">. </w:t>
      </w:r>
      <w:r w:rsidRPr="00B6685E">
        <w:rPr>
          <w:rFonts w:cs="Arial"/>
        </w:rPr>
        <w:t>Známé rizikové prvky jsou uvedeny v předchozím textu.</w:t>
      </w:r>
    </w:p>
    <w:p w14:paraId="7B548F0D" w14:textId="6D4DDF03" w:rsidR="00F342B8" w:rsidRPr="00B6685E" w:rsidRDefault="00F342B8" w:rsidP="000A744E">
      <w:pPr>
        <w:rPr>
          <w:rFonts w:cs="Arial"/>
        </w:rPr>
      </w:pPr>
      <w:r w:rsidRPr="00B6685E">
        <w:t>Zhotovitel vyjde ze svých možností nasazení těžké techniky, z vlastních odborných znalostí a zkušeností a z prohlídky a posouzení konstrukce. Z nich pak zvolí vhodný technologický postup demoličních prací.</w:t>
      </w:r>
    </w:p>
    <w:p w14:paraId="489CEF61" w14:textId="2C3E59EA" w:rsidR="008565A3" w:rsidRPr="00B6685E" w:rsidRDefault="008565A3" w:rsidP="000A744E">
      <w:r w:rsidRPr="00B6685E">
        <w:t xml:space="preserve">Před započetím bouracích prací se musí vždy uskutečnit odborná prohlídka a průzkum stavu objektu a jeho okolí. V rámci prohlídky se bude zjišťovat, zda na střeše nebo stěnách budovy nebo uvnitř objektu není </w:t>
      </w:r>
      <w:r w:rsidR="00F342B8" w:rsidRPr="00B6685E">
        <w:rPr>
          <w:u w:val="single"/>
        </w:rPr>
        <w:t>nebezpečný materiál</w:t>
      </w:r>
      <w:r w:rsidR="00F342B8" w:rsidRPr="00B6685E">
        <w:t>, ve formě zdraví nebezpečných výrobků</w:t>
      </w:r>
      <w:r w:rsidRPr="00B6685E">
        <w:t xml:space="preserve">. Zjištěná skutečnost se uvede do zápisu z prohlídky. </w:t>
      </w:r>
    </w:p>
    <w:p w14:paraId="47983CF8" w14:textId="014BC1A7" w:rsidR="00B6552D" w:rsidRDefault="008565A3" w:rsidP="000A744E">
      <w:r w:rsidRPr="00B6685E">
        <w:rPr>
          <w:u w:val="single"/>
        </w:rPr>
        <w:t>Odstranění</w:t>
      </w:r>
      <w:r w:rsidR="00F342B8" w:rsidRPr="00B6685E">
        <w:rPr>
          <w:u w:val="single"/>
        </w:rPr>
        <w:t xml:space="preserve"> zdraví nebezpečných výrobků</w:t>
      </w:r>
      <w:r w:rsidRPr="00B6685E">
        <w:t xml:space="preserve"> </w:t>
      </w:r>
      <w:r w:rsidRPr="00B6685E">
        <w:rPr>
          <w:u w:val="single"/>
        </w:rPr>
        <w:t>musí předcházet dalšímu bourání konstrukcí</w:t>
      </w:r>
      <w:r w:rsidRPr="00B6685E">
        <w:t xml:space="preserve">. </w:t>
      </w:r>
    </w:p>
    <w:p w14:paraId="68578F5E" w14:textId="41D22055" w:rsidR="008B1842" w:rsidRPr="003121C0" w:rsidRDefault="008B1842" w:rsidP="008B1842">
      <w:bookmarkStart w:id="185" w:name="_Toc52270961"/>
      <w:bookmarkStart w:id="186" w:name="_Toc52586702"/>
      <w:r w:rsidRPr="003121C0">
        <w:t>Při demontáž</w:t>
      </w:r>
      <w:r>
        <w:t>ích</w:t>
      </w:r>
      <w:r w:rsidRPr="003121C0">
        <w:t xml:space="preserve"> nutno dbát bezpečnostních pokynů provozu.</w:t>
      </w:r>
    </w:p>
    <w:p w14:paraId="3667E30A" w14:textId="2F7231A8" w:rsidR="00E55066" w:rsidRPr="002422E0" w:rsidRDefault="00E55066" w:rsidP="000A744E">
      <w:pPr>
        <w:pStyle w:val="HPFM1"/>
      </w:pPr>
      <w:bookmarkStart w:id="187" w:name="_Toc352826571"/>
      <w:bookmarkStart w:id="188" w:name="_Toc167723457"/>
      <w:bookmarkEnd w:id="185"/>
      <w:bookmarkEnd w:id="186"/>
      <w:r w:rsidRPr="002422E0">
        <w:lastRenderedPageBreak/>
        <w:t>FOTOGRAFIE</w:t>
      </w:r>
      <w:bookmarkEnd w:id="187"/>
      <w:bookmarkEnd w:id="188"/>
    </w:p>
    <w:p w14:paraId="63B6315C" w14:textId="105DEE5F" w:rsidR="00251DEB" w:rsidRDefault="005736B0" w:rsidP="00251DEB">
      <w:pPr>
        <w:keepNext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9D5CDB1" wp14:editId="25010FEC">
            <wp:simplePos x="0" y="0"/>
            <wp:positionH relativeFrom="margin">
              <wp:posOffset>2919730</wp:posOffset>
            </wp:positionH>
            <wp:positionV relativeFrom="paragraph">
              <wp:posOffset>298450</wp:posOffset>
            </wp:positionV>
            <wp:extent cx="2732405" cy="3643630"/>
            <wp:effectExtent l="0" t="0" r="0" b="0"/>
            <wp:wrapTopAndBottom/>
            <wp:docPr id="554622632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05" cy="364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1DF8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EA16445" wp14:editId="32FEFD72">
                <wp:simplePos x="0" y="0"/>
                <wp:positionH relativeFrom="column">
                  <wp:posOffset>2919730</wp:posOffset>
                </wp:positionH>
                <wp:positionV relativeFrom="paragraph">
                  <wp:posOffset>3977005</wp:posOffset>
                </wp:positionV>
                <wp:extent cx="2701925" cy="635"/>
                <wp:effectExtent l="0" t="0" r="0" b="0"/>
                <wp:wrapTopAndBottom/>
                <wp:docPr id="172576693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19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A415D47" w14:textId="64DA465E" w:rsidR="00751DF8" w:rsidRPr="003E670B" w:rsidRDefault="00751DF8" w:rsidP="00751DF8">
                            <w:pPr>
                              <w:pStyle w:val="Titulek"/>
                              <w:rPr>
                                <w:noProof/>
                                <w:szCs w:val="20"/>
                              </w:rPr>
                            </w:pPr>
                            <w:r>
                              <w:t xml:space="preserve">Obr. </w:t>
                            </w:r>
                            <w:r w:rsidR="002B37AE">
                              <w:t>Regulační plynová stanice u spalovny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EA16445" id="_x0000_t202" coordsize="21600,21600" o:spt="202" path="m,l,21600r21600,l21600,xe">
                <v:stroke joinstyle="miter"/>
                <v:path gradientshapeok="t" o:connecttype="rect"/>
              </v:shapetype>
              <v:shape id="Textové pole 1" o:spid="_x0000_s1026" type="#_x0000_t202" style="position:absolute;left:0;text-align:left;margin-left:229.9pt;margin-top:313.15pt;width:212.75pt;height: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kVcFgIAADgEAAAOAAAAZHJzL2Uyb0RvYy54bWysU8GO0zAQvSPxD5bvNG3RLhA1XZWuipCq&#10;3ZW6aM+u4zSWHI8Zu03K1zN2khYWToiLM/GM33jee17cdY1hJ4Vegy34bDLlTFkJpbaHgn973rz7&#10;yJkPwpbCgFUFPyvP75Zv3yxal6s51GBKhYxArM9bV/A6BJdnmZe1aoSfgFOWkhVgIwL94iErUbSE&#10;3phsPp3eZi1g6RCk8p527/skXyb8qlIyPFaVV4GZgtPdQloxrfu4ZsuFyA8oXK3lcA3xD7dohLbU&#10;9AJ1L4JgR9R/QDVaIniowkRCk0FVaanSDDTNbPpqml0tnEqzEDneXWjy/w9WPpx27glZ6D5DRwJG&#10;Qlrnc0+bcZ6uwiZ+6aaM8kTh+UKb6gKTtDn/MJ19mt9wJil3+/4mYmTXow59+KKgYTEoOJImiSpx&#10;2vrQl44lsZMHo8uNNib+xMTaIDsJ0q+tdVAD+G9VxsZaC/FUDxh3suscMQrdvhuG20N5ppkRejt4&#10;JzeaGm2FD08CSX8akzwdHmmpDLQFhyHirAb88bf9WE+yUJazlvxUcP/9KFBxZr5aEiyabwxwDPZj&#10;YI/NGmjEGb0WJ1NIBzCYMawQmhey+ip2oZSwknoVPIzhOvSupqci1WqVishiToSt3TkZoUdCn7sX&#10;gW6QI5CKDzA6TeSvVOlrky5udQxEcZIsEtqzOPBM9kyiD08p+v/X/1R1ffDLnwAAAP//AwBQSwME&#10;FAAGAAgAAAAhAE/YjX3iAAAACwEAAA8AAABkcnMvZG93bnJldi54bWxMjzFPwzAQhXck/oN1SF0Q&#10;ddqmUQhxqqqCAZaK0IXNja9xILYj22nDv+dgge3u3dN735WbyfTsjD50zgpYzBNgaBunOtsKOLw9&#10;3eXAQpRWyd5ZFPCFATbV9VUpC+Uu9hXPdWwZhdhQSAE6xqHgPDQajQxzN6Cl28l5IyOtvuXKywuF&#10;m54vkyTjRnaWGrQccKex+axHI2Cfvu/17Xh6fNmmK/98GHfZR1sLMbuZtg/AIk7xzww/+IQOFTEd&#10;3WhVYL2AdH1P6FFAtsxWwMiR52sajr9KCrwq+f8fqm8AAAD//wMAUEsBAi0AFAAGAAgAAAAhALaD&#10;OJL+AAAA4QEAABMAAAAAAAAAAAAAAAAAAAAAAFtDb250ZW50X1R5cGVzXS54bWxQSwECLQAUAAYA&#10;CAAAACEAOP0h/9YAAACUAQAACwAAAAAAAAAAAAAAAAAvAQAAX3JlbHMvLnJlbHNQSwECLQAUAAYA&#10;CAAAACEAgZpFXBYCAAA4BAAADgAAAAAAAAAAAAAAAAAuAgAAZHJzL2Uyb0RvYy54bWxQSwECLQAU&#10;AAYACAAAACEAT9iNfeIAAAALAQAADwAAAAAAAAAAAAAAAABwBAAAZHJzL2Rvd25yZXYueG1sUEsF&#10;BgAAAAAEAAQA8wAAAH8FAAAAAA==&#10;" stroked="f">
                <v:textbox style="mso-fit-shape-to-text:t" inset="0,0,0,0">
                  <w:txbxContent>
                    <w:p w14:paraId="3A415D47" w14:textId="64DA465E" w:rsidR="00751DF8" w:rsidRPr="003E670B" w:rsidRDefault="00751DF8" w:rsidP="00751DF8">
                      <w:pPr>
                        <w:pStyle w:val="Titulek"/>
                        <w:rPr>
                          <w:noProof/>
                          <w:szCs w:val="20"/>
                        </w:rPr>
                      </w:pPr>
                      <w:r>
                        <w:t xml:space="preserve">Obr. </w:t>
                      </w:r>
                      <w:r w:rsidR="002B37AE">
                        <w:t>Regulační plynová stanice u spalovny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751DF8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5E04107" wp14:editId="03FB6315">
                <wp:simplePos x="0" y="0"/>
                <wp:positionH relativeFrom="column">
                  <wp:posOffset>22225</wp:posOffset>
                </wp:positionH>
                <wp:positionV relativeFrom="paragraph">
                  <wp:posOffset>3977005</wp:posOffset>
                </wp:positionV>
                <wp:extent cx="2722245" cy="635"/>
                <wp:effectExtent l="0" t="0" r="0" b="0"/>
                <wp:wrapTopAndBottom/>
                <wp:docPr id="167003615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22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4E6E258" w14:textId="712DC7FF" w:rsidR="00751DF8" w:rsidRPr="00516DDB" w:rsidRDefault="00751DF8" w:rsidP="00751DF8">
                            <w:pPr>
                              <w:pStyle w:val="Titulek"/>
                              <w:rPr>
                                <w:noProof/>
                                <w:szCs w:val="20"/>
                              </w:rPr>
                            </w:pPr>
                            <w:r>
                              <w:t xml:space="preserve">Obr. </w:t>
                            </w:r>
                            <w:r w:rsidR="002B37AE">
                              <w:t>Spalovna z východu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E04107" id="_x0000_s1027" type="#_x0000_t202" style="position:absolute;left:0;text-align:left;margin-left:1.75pt;margin-top:313.15pt;width:214.35pt;height:.0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7H6GQIAAD8EAAAOAAAAZHJzL2Uyb0RvYy54bWysU8Fu2zAMvQ/YPwi6L06ytSuMOEWWIsOA&#10;oi2QDj0rshwLkEWNUmJnXz9KtpOu22nYRaZJihTfe1zcdo1hR4Vegy34bDLlTFkJpbb7gn9/3ny4&#10;4cwHYUthwKqCn5Tnt8v37xaty9UcajClQkZFrM9bV/A6BJdnmZe1aoSfgFOWghVgIwL94j4rUbRU&#10;vTHZfDq9zlrA0iFI5T157/ogX6b6VaVkeKwqrwIzBae3hXRiOnfxzJYLke9RuFrL4RniH17RCG2p&#10;6bnUnQiCHVD/UarREsFDFSYSmgyqSkuVZqBpZtM302xr4VSahcDx7gyT/39l5cNx656Qhe4LdERg&#10;BKR1PvfkjPN0FTbxSy9lFCcIT2fYVBeYJOf883w+/3TFmaTY9cerWCO7XHXow1cFDYtGwZE4SVCJ&#10;470PfeqYEjt5MLrcaGPiTwysDbKjIP7aWgc1FP8ty9iYayHe6gtGT3aZI1qh23VMl69m3EF5otER&#10;elV4Jzea+t0LH54EkgxoWpJ2eKSjMtAWHAaLsxrw59/8MZ/YoShnLcmq4P7HQaDizHyzxFvU4Gjg&#10;aOxGwx6aNdCkM1oaJ5NJFzCY0awQmhdS/Cp2oZCwknoVPIzmOvTipo2RarVKSaQ0J8K93ToZS4+4&#10;PncvAt3ASiAyH2AUnMjfkNPnJnrc6hAI6cRcxLVHcYCbVJq4HzYqrsHr/5R12fvlLwAAAP//AwBQ&#10;SwMEFAAGAAgAAAAhABcQCvXfAAAACQEAAA8AAABkcnMvZG93bnJldi54bWxMj8FOwzAQRO9I/IO1&#10;SFwQdUhCVIU4VVXBAS5VQy+9ufE2DsTryHba8PcYLnCcndHM22o1m4Gd0fnekoCHRQIMqbWqp07A&#10;/v3lfgnMB0lKDpZQwBd6WNXXV5Uslb3QDs9N6FgsIV9KATqEseTctxqN9As7IkXvZJ2RIUrXceXk&#10;JZabgadJUnAje4oLWo640dh+NpMRsM0PW303nZ7f1nnmXvfTpvjoGiFub+b1E7CAc/gLww9+RIc6&#10;Mh3tRMqzQUD2GIMCirTIgEU/z9IU2PH3kgOvK/7/g/obAAD//wMAUEsBAi0AFAAGAAgAAAAhALaD&#10;OJL+AAAA4QEAABMAAAAAAAAAAAAAAAAAAAAAAFtDb250ZW50X1R5cGVzXS54bWxQSwECLQAUAAYA&#10;CAAAACEAOP0h/9YAAACUAQAACwAAAAAAAAAAAAAAAAAvAQAAX3JlbHMvLnJlbHNQSwECLQAUAAYA&#10;CAAAACEAv6Ox+hkCAAA/BAAADgAAAAAAAAAAAAAAAAAuAgAAZHJzL2Uyb0RvYy54bWxQSwECLQAU&#10;AAYACAAAACEAFxAK9d8AAAAJAQAADwAAAAAAAAAAAAAAAABzBAAAZHJzL2Rvd25yZXYueG1sUEsF&#10;BgAAAAAEAAQA8wAAAH8FAAAAAA==&#10;" stroked="f">
                <v:textbox style="mso-fit-shape-to-text:t" inset="0,0,0,0">
                  <w:txbxContent>
                    <w:p w14:paraId="14E6E258" w14:textId="712DC7FF" w:rsidR="00751DF8" w:rsidRPr="00516DDB" w:rsidRDefault="00751DF8" w:rsidP="00751DF8">
                      <w:pPr>
                        <w:pStyle w:val="Titulek"/>
                        <w:rPr>
                          <w:noProof/>
                          <w:szCs w:val="20"/>
                        </w:rPr>
                      </w:pPr>
                      <w:r>
                        <w:t xml:space="preserve">Obr. </w:t>
                      </w:r>
                      <w:r w:rsidR="002B37AE">
                        <w:t>Spalovna z východu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251DEB">
        <w:rPr>
          <w:noProof/>
        </w:rPr>
        <w:drawing>
          <wp:anchor distT="0" distB="0" distL="114300" distR="114300" simplePos="0" relativeHeight="251658240" behindDoc="0" locked="0" layoutInCell="1" allowOverlap="1" wp14:anchorId="69B44E3C" wp14:editId="162891FC">
            <wp:simplePos x="0" y="0"/>
            <wp:positionH relativeFrom="column">
              <wp:posOffset>22608</wp:posOffset>
            </wp:positionH>
            <wp:positionV relativeFrom="paragraph">
              <wp:posOffset>289629</wp:posOffset>
            </wp:positionV>
            <wp:extent cx="2722828" cy="3630439"/>
            <wp:effectExtent l="0" t="0" r="1905" b="8255"/>
            <wp:wrapTopAndBottom/>
            <wp:docPr id="797331862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828" cy="3630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AFB122" w14:textId="3D0AC3C5" w:rsidR="005736B0" w:rsidRDefault="005736B0" w:rsidP="00251DEB">
      <w:pPr>
        <w:pStyle w:val="Titulek"/>
        <w:rPr>
          <w:color w:val="auto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1CD867F" wp14:editId="0443438C">
            <wp:simplePos x="0" y="0"/>
            <wp:positionH relativeFrom="margin">
              <wp:align>left</wp:align>
            </wp:positionH>
            <wp:positionV relativeFrom="paragraph">
              <wp:posOffset>4260844</wp:posOffset>
            </wp:positionV>
            <wp:extent cx="2740025" cy="3652520"/>
            <wp:effectExtent l="0" t="0" r="3175" b="5080"/>
            <wp:wrapThrough wrapText="bothSides">
              <wp:wrapPolygon edited="0">
                <wp:start x="0" y="0"/>
                <wp:lineTo x="0" y="21517"/>
                <wp:lineTo x="21475" y="21517"/>
                <wp:lineTo x="21475" y="0"/>
                <wp:lineTo x="0" y="0"/>
              </wp:wrapPolygon>
            </wp:wrapThrough>
            <wp:docPr id="294366589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365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EE8B94" w14:textId="523FB73E" w:rsidR="005736B0" w:rsidRDefault="005736B0">
      <w:pPr>
        <w:overflowPunct/>
        <w:autoSpaceDE/>
        <w:autoSpaceDN/>
        <w:adjustRightInd/>
        <w:spacing w:before="0"/>
        <w:jc w:val="left"/>
        <w:textAlignment w:val="auto"/>
        <w:rPr>
          <w:i/>
          <w:iCs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F72F0C1" wp14:editId="6138DD3C">
                <wp:simplePos x="0" y="0"/>
                <wp:positionH relativeFrom="margin">
                  <wp:align>left</wp:align>
                </wp:positionH>
                <wp:positionV relativeFrom="paragraph">
                  <wp:posOffset>3780966</wp:posOffset>
                </wp:positionV>
                <wp:extent cx="2740025" cy="635"/>
                <wp:effectExtent l="0" t="0" r="3175" b="8255"/>
                <wp:wrapTopAndBottom/>
                <wp:docPr id="474584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00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3BC4948" w14:textId="0896B2F2" w:rsidR="00751DF8" w:rsidRPr="00DD4607" w:rsidRDefault="00751DF8" w:rsidP="00751DF8">
                            <w:pPr>
                              <w:pStyle w:val="Titulek"/>
                              <w:rPr>
                                <w:noProof/>
                              </w:rPr>
                            </w:pPr>
                            <w:r>
                              <w:t xml:space="preserve">Obr. </w:t>
                            </w:r>
                            <w:r w:rsidR="002B37AE">
                              <w:t>Spalovna – východní pohled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72F0C1" id="_x0000_s1028" type="#_x0000_t202" style="position:absolute;margin-left:0;margin-top:297.7pt;width:215.75pt;height:.05pt;z-index:25166438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jK5GgIAAD8EAAAOAAAAZHJzL2Uyb0RvYy54bWysU02P0zAQvSPxHyzfadLCLihquipdFSFV&#10;uyt10Z5dx2ksOR4zdpuUX8/YaVpYOCEuzsQzno/33szv+tawo0KvwZZ8Osk5U1ZCpe2+5N+e1+8+&#10;ceaDsJUwYFXJT8rzu8XbN/POFWoGDZhKIaMk1hedK3kTgiuyzMtGtcJPwClLzhqwFYF+cZ9VKDrK&#10;3ppslue3WQdYOQSpvKfb+8HJFyl/XSsZHuvaq8BMyam3kE5M5y6e2WIuij0K12h5bkP8Qxet0JaK&#10;XlLdiyDYAfUfqVotETzUYSKhzaCutVRpBppmmr+aZtsIp9IsBI53F5j8/0srH45b94Qs9J+hJwIj&#10;IJ3zhafLOE9fYxu/1CkjP0F4usCm+sAkXc4+fsjz2Q1nkny3729ijuz61KEPXxS0LBolR+IkQSWO&#10;Gx+G0DEkVvJgdLXWxsSf6FgZZEdB/HWNDuqc/LcoY2OshfhqSBhvsusc0Qr9rme6onbHGXdQnWh0&#10;hEEV3sm1pnob4cOTQJIBTUvSDo901Aa6ksPZ4qwB/PG3+xhP7JCXs45kVXL//SBQcWa+WuItanA0&#10;cDR2o2EP7Qpo0iktjZPJpAcYzGjWCO0LKX4Zq5BLWEm1Sh5GcxUGcdPGSLVcpiBSmhNhY7dOxtQj&#10;rs/9i0B3ZiUQmQ8wCk4Ur8gZYhM9bnkIhHRiLuI6oHiGm1SauD9vVFyDX/9T1HXvFz8BAAD//wMA&#10;UEsDBBQABgAIAAAAIQCDumGR4AAAAAgBAAAPAAAAZHJzL2Rvd25yZXYueG1sTI/BTsMwEETvSPyD&#10;tZW4IOqUJhWEOFVVwaFcKkIv3Nx4G6fE68h22vD3Nb3AcXZWM2+K5Wg6dkLnW0sCZtMEGFJtVUuN&#10;gN3n28MTMB8kKdlZQgE/6GFZ3t4UMlf2TB94qkLDYgj5XArQIfQ5577WaKSf2h4pegfrjAxRuoYr&#10;J88x3HT8MUkW3MiWYoOWPa411t/VYARs06+tvh8Or++rdO42u2G9ODaVEHeTcfUCLOAY/p7hFz+i&#10;QxmZ9nYg5VknIA4JArLnLAUW7XQ+y4Dtr5cMeFnw/wPKCwAAAP//AwBQSwECLQAUAAYACAAAACEA&#10;toM4kv4AAADhAQAAEwAAAAAAAAAAAAAAAAAAAAAAW0NvbnRlbnRfVHlwZXNdLnhtbFBLAQItABQA&#10;BgAIAAAAIQA4/SH/1gAAAJQBAAALAAAAAAAAAAAAAAAAAC8BAABfcmVscy8ucmVsc1BLAQItABQA&#10;BgAIAAAAIQBI0jK5GgIAAD8EAAAOAAAAAAAAAAAAAAAAAC4CAABkcnMvZTJvRG9jLnhtbFBLAQIt&#10;ABQABgAIAAAAIQCDumGR4AAAAAgBAAAPAAAAAAAAAAAAAAAAAHQEAABkcnMvZG93bnJldi54bWxQ&#10;SwUGAAAAAAQABADzAAAAgQUAAAAA&#10;" stroked="f">
                <v:textbox style="mso-fit-shape-to-text:t" inset="0,0,0,0">
                  <w:txbxContent>
                    <w:p w14:paraId="63BC4948" w14:textId="0896B2F2" w:rsidR="00751DF8" w:rsidRPr="00DD4607" w:rsidRDefault="00751DF8" w:rsidP="00751DF8">
                      <w:pPr>
                        <w:pStyle w:val="Titulek"/>
                        <w:rPr>
                          <w:noProof/>
                        </w:rPr>
                      </w:pPr>
                      <w:r>
                        <w:t xml:space="preserve">Obr. </w:t>
                      </w:r>
                      <w:r w:rsidR="002B37AE">
                        <w:t>Spalovna – východní pohled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br w:type="page"/>
      </w:r>
    </w:p>
    <w:p w14:paraId="4A7DD485" w14:textId="3D8CEB72" w:rsidR="00A37912" w:rsidRDefault="005736B0" w:rsidP="005736B0">
      <w:pPr>
        <w:pStyle w:val="Titulek"/>
        <w:keepNext/>
      </w:pPr>
      <w:r>
        <w:rPr>
          <w:noProof/>
          <w:color w:val="auto"/>
        </w:rPr>
        <w:lastRenderedPageBreak/>
        <w:drawing>
          <wp:inline distT="0" distB="0" distL="0" distR="0" wp14:anchorId="34E25C66" wp14:editId="7B591ED7">
            <wp:extent cx="6111240" cy="3440430"/>
            <wp:effectExtent l="0" t="0" r="3810" b="7620"/>
            <wp:docPr id="1123389358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Obr. </w:t>
      </w:r>
      <w:proofErr w:type="gramStart"/>
      <w:r w:rsidR="002B37AE">
        <w:t xml:space="preserve">Spalovna - </w:t>
      </w:r>
      <w:proofErr w:type="spellStart"/>
      <w:r w:rsidR="002B37AE">
        <w:t>vniřní</w:t>
      </w:r>
      <w:proofErr w:type="spellEnd"/>
      <w:proofErr w:type="gramEnd"/>
      <w:r w:rsidR="002B37AE">
        <w:t xml:space="preserve"> východní část hlavní lodi spalovny</w:t>
      </w:r>
    </w:p>
    <w:p w14:paraId="5108C93A" w14:textId="77777777" w:rsidR="005736B0" w:rsidRDefault="005736B0" w:rsidP="005736B0">
      <w:pPr>
        <w:keepNext/>
      </w:pPr>
      <w:r>
        <w:rPr>
          <w:noProof/>
        </w:rPr>
        <w:drawing>
          <wp:inline distT="0" distB="0" distL="0" distR="0" wp14:anchorId="7DA3FCCD" wp14:editId="3C64417B">
            <wp:extent cx="6106795" cy="4580890"/>
            <wp:effectExtent l="0" t="0" r="8255" b="0"/>
            <wp:docPr id="1685890815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58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961FC" w14:textId="2C40BC3A" w:rsidR="005736B0" w:rsidRDefault="005736B0" w:rsidP="005736B0">
      <w:pPr>
        <w:pStyle w:val="Titulek"/>
      </w:pPr>
      <w:r>
        <w:t xml:space="preserve">Obr. </w:t>
      </w:r>
      <w:r w:rsidR="002B37AE">
        <w:t>Spalovna – otevřená jímka</w:t>
      </w:r>
    </w:p>
    <w:p w14:paraId="76245E1E" w14:textId="6C3B985C" w:rsidR="005736B0" w:rsidRDefault="005736B0">
      <w:pPr>
        <w:overflowPunct/>
        <w:autoSpaceDE/>
        <w:autoSpaceDN/>
        <w:adjustRightInd/>
        <w:spacing w:before="0"/>
        <w:jc w:val="left"/>
        <w:textAlignment w:val="auto"/>
      </w:pPr>
      <w:r>
        <w:br w:type="page"/>
      </w:r>
    </w:p>
    <w:p w14:paraId="6294DEDB" w14:textId="77777777" w:rsidR="005736B0" w:rsidRDefault="005736B0" w:rsidP="005736B0">
      <w:pPr>
        <w:keepNext/>
      </w:pPr>
      <w:r>
        <w:rPr>
          <w:noProof/>
        </w:rPr>
        <w:lastRenderedPageBreak/>
        <w:drawing>
          <wp:inline distT="0" distB="0" distL="0" distR="0" wp14:anchorId="458CC7CD" wp14:editId="12D7C97B">
            <wp:extent cx="6111240" cy="3440430"/>
            <wp:effectExtent l="0" t="0" r="3810" b="7620"/>
            <wp:docPr id="2018841440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0FE2D" w14:textId="3B82CD4F" w:rsidR="005736B0" w:rsidRDefault="005736B0" w:rsidP="005736B0">
      <w:pPr>
        <w:pStyle w:val="Titulek"/>
      </w:pPr>
      <w:r>
        <w:t xml:space="preserve">Obr. </w:t>
      </w:r>
      <w:r w:rsidR="002B37AE">
        <w:t>Spalovna pohled z jihu – přístavky včetně nádrží</w:t>
      </w:r>
    </w:p>
    <w:p w14:paraId="24B62661" w14:textId="77777777" w:rsidR="00722698" w:rsidRDefault="00722698" w:rsidP="00722698">
      <w:pPr>
        <w:keepNext/>
      </w:pPr>
      <w:r>
        <w:rPr>
          <w:noProof/>
        </w:rPr>
        <w:drawing>
          <wp:inline distT="0" distB="0" distL="0" distR="0" wp14:anchorId="04FDA17C" wp14:editId="0BE0C5C8">
            <wp:extent cx="6106795" cy="4580890"/>
            <wp:effectExtent l="0" t="0" r="8255" b="0"/>
            <wp:docPr id="321327018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58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62C22" w14:textId="68C8EF8D" w:rsidR="005736B0" w:rsidRDefault="00722698" w:rsidP="00722698">
      <w:pPr>
        <w:pStyle w:val="Titulek"/>
      </w:pPr>
      <w:r>
        <w:t xml:space="preserve">Obr. </w:t>
      </w:r>
      <w:r w:rsidR="002B37AE">
        <w:t>Spalovna pohled z jihu – návaznost na kotelnu s komínem</w:t>
      </w:r>
    </w:p>
    <w:p w14:paraId="5BA2D170" w14:textId="1049A33C" w:rsidR="00722698" w:rsidRDefault="00722698">
      <w:pPr>
        <w:overflowPunct/>
        <w:autoSpaceDE/>
        <w:autoSpaceDN/>
        <w:adjustRightInd/>
        <w:spacing w:before="0"/>
        <w:jc w:val="left"/>
        <w:textAlignment w:val="auto"/>
      </w:pPr>
      <w:r>
        <w:br w:type="page"/>
      </w:r>
    </w:p>
    <w:p w14:paraId="06D243C1" w14:textId="77777777" w:rsidR="00722698" w:rsidRDefault="00722698" w:rsidP="00722698">
      <w:pPr>
        <w:keepNext/>
      </w:pPr>
      <w:r>
        <w:rPr>
          <w:noProof/>
        </w:rPr>
        <w:lastRenderedPageBreak/>
        <w:drawing>
          <wp:inline distT="0" distB="0" distL="0" distR="0" wp14:anchorId="0D5A8EF2" wp14:editId="2A4814C5">
            <wp:extent cx="6111240" cy="3440430"/>
            <wp:effectExtent l="0" t="0" r="3810" b="7620"/>
            <wp:docPr id="1482740358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7FDB3" w14:textId="4EDF63FE" w:rsidR="00722698" w:rsidRDefault="00722698" w:rsidP="00722698">
      <w:pPr>
        <w:pStyle w:val="Titulek"/>
      </w:pPr>
      <w:r>
        <w:t xml:space="preserve">Obr. </w:t>
      </w:r>
      <w:r w:rsidR="002B37AE">
        <w:t xml:space="preserve">Spalovna vnitřní </w:t>
      </w:r>
      <w:proofErr w:type="gramStart"/>
      <w:r w:rsidR="002B37AE">
        <w:t>část - pohled</w:t>
      </w:r>
      <w:proofErr w:type="gramEnd"/>
      <w:r w:rsidR="002B37AE">
        <w:t xml:space="preserve"> směrem ze západu</w:t>
      </w:r>
    </w:p>
    <w:p w14:paraId="69CC4161" w14:textId="77777777" w:rsidR="00722698" w:rsidRDefault="00722698" w:rsidP="00722698">
      <w:pPr>
        <w:keepNext/>
      </w:pPr>
      <w:r>
        <w:rPr>
          <w:noProof/>
        </w:rPr>
        <w:drawing>
          <wp:inline distT="0" distB="0" distL="0" distR="0" wp14:anchorId="5D2BE802" wp14:editId="6FB5BE07">
            <wp:extent cx="6111240" cy="3440430"/>
            <wp:effectExtent l="0" t="0" r="3810" b="7620"/>
            <wp:docPr id="207257865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33E41" w14:textId="7F49C5E8" w:rsidR="00722698" w:rsidRDefault="00722698" w:rsidP="00722698">
      <w:pPr>
        <w:pStyle w:val="Titulek"/>
      </w:pPr>
      <w:r>
        <w:t xml:space="preserve">Obr. </w:t>
      </w:r>
      <w:r w:rsidR="002B37AE">
        <w:t>Spalovna – pohled ze severu</w:t>
      </w:r>
    </w:p>
    <w:p w14:paraId="566CC49D" w14:textId="25BFA596" w:rsidR="00722698" w:rsidRDefault="00722698">
      <w:pPr>
        <w:overflowPunct/>
        <w:autoSpaceDE/>
        <w:autoSpaceDN/>
        <w:adjustRightInd/>
        <w:spacing w:before="0"/>
        <w:jc w:val="left"/>
        <w:textAlignment w:val="auto"/>
      </w:pPr>
      <w:r>
        <w:br w:type="page"/>
      </w:r>
    </w:p>
    <w:p w14:paraId="615306B4" w14:textId="77777777" w:rsidR="00964875" w:rsidRDefault="00722698" w:rsidP="00964875">
      <w:pPr>
        <w:keepNext/>
      </w:pPr>
      <w:r>
        <w:rPr>
          <w:noProof/>
        </w:rPr>
        <w:lastRenderedPageBreak/>
        <w:drawing>
          <wp:inline distT="0" distB="0" distL="0" distR="0" wp14:anchorId="02385E76" wp14:editId="47ADC044">
            <wp:extent cx="6111240" cy="3440430"/>
            <wp:effectExtent l="0" t="0" r="3810" b="7620"/>
            <wp:docPr id="1230764022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02A35" w14:textId="48EA7258" w:rsidR="00722698" w:rsidRDefault="00964875" w:rsidP="00964875">
      <w:pPr>
        <w:pStyle w:val="Titulek"/>
      </w:pPr>
      <w:r>
        <w:t xml:space="preserve">Obr. </w:t>
      </w:r>
      <w:proofErr w:type="gramStart"/>
      <w:r w:rsidR="002B37AE">
        <w:t>Kotelna - pohled</w:t>
      </w:r>
      <w:proofErr w:type="gramEnd"/>
      <w:r w:rsidR="002B37AE">
        <w:t xml:space="preserve"> z jihu, vyšší část</w:t>
      </w:r>
    </w:p>
    <w:p w14:paraId="5CB0122F" w14:textId="77777777" w:rsidR="00964875" w:rsidRDefault="00964875" w:rsidP="00964875">
      <w:pPr>
        <w:keepNext/>
      </w:pPr>
      <w:r>
        <w:rPr>
          <w:noProof/>
        </w:rPr>
        <w:drawing>
          <wp:inline distT="0" distB="0" distL="0" distR="0" wp14:anchorId="3413B09D" wp14:editId="0833F33B">
            <wp:extent cx="6111240" cy="3440430"/>
            <wp:effectExtent l="0" t="0" r="3810" b="7620"/>
            <wp:docPr id="1442161737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3886E" w14:textId="7DB771B4" w:rsidR="00964875" w:rsidRDefault="00964875" w:rsidP="00964875">
      <w:pPr>
        <w:pStyle w:val="Titulek"/>
      </w:pPr>
      <w:r>
        <w:t xml:space="preserve">Obr. </w:t>
      </w:r>
      <w:proofErr w:type="gramStart"/>
      <w:r w:rsidR="002B37AE">
        <w:t>Kotelna - pohled</w:t>
      </w:r>
      <w:proofErr w:type="gramEnd"/>
      <w:r w:rsidR="002B37AE">
        <w:t xml:space="preserve"> z jihu, nižší část</w:t>
      </w:r>
    </w:p>
    <w:p w14:paraId="09980540" w14:textId="280E144F" w:rsidR="00964875" w:rsidRDefault="00964875">
      <w:pPr>
        <w:overflowPunct/>
        <w:autoSpaceDE/>
        <w:autoSpaceDN/>
        <w:adjustRightInd/>
        <w:spacing w:before="0"/>
        <w:jc w:val="left"/>
        <w:textAlignment w:val="auto"/>
      </w:pPr>
      <w:r>
        <w:br w:type="page"/>
      </w:r>
    </w:p>
    <w:p w14:paraId="43933C60" w14:textId="77777777" w:rsidR="00964875" w:rsidRDefault="00964875" w:rsidP="00964875">
      <w:pPr>
        <w:keepNext/>
      </w:pPr>
      <w:r>
        <w:rPr>
          <w:noProof/>
        </w:rPr>
        <w:lastRenderedPageBreak/>
        <w:drawing>
          <wp:inline distT="0" distB="0" distL="0" distR="0" wp14:anchorId="12568E1F" wp14:editId="0E5C5BA1">
            <wp:extent cx="6111240" cy="3440430"/>
            <wp:effectExtent l="0" t="0" r="3810" b="7620"/>
            <wp:docPr id="176100261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DED0C" w14:textId="2C2F6212" w:rsidR="00964875" w:rsidRDefault="00964875" w:rsidP="00964875">
      <w:pPr>
        <w:pStyle w:val="Titulek"/>
      </w:pPr>
      <w:r>
        <w:t>Obr.</w:t>
      </w:r>
      <w:r w:rsidR="002B37AE">
        <w:t xml:space="preserve"> </w:t>
      </w:r>
      <w:proofErr w:type="gramStart"/>
      <w:r w:rsidR="002B37AE">
        <w:t>Kotelna - pohled</w:t>
      </w:r>
      <w:proofErr w:type="gramEnd"/>
      <w:r w:rsidR="002B37AE">
        <w:t xml:space="preserve"> ze severu</w:t>
      </w:r>
      <w:r>
        <w:t xml:space="preserve"> </w:t>
      </w:r>
    </w:p>
    <w:p w14:paraId="61A559AF" w14:textId="77777777" w:rsidR="00964875" w:rsidRDefault="00964875" w:rsidP="00964875">
      <w:pPr>
        <w:keepNext/>
      </w:pPr>
      <w:r>
        <w:rPr>
          <w:noProof/>
        </w:rPr>
        <w:drawing>
          <wp:inline distT="0" distB="0" distL="0" distR="0" wp14:anchorId="14B6E139" wp14:editId="02338AB1">
            <wp:extent cx="6111240" cy="3440430"/>
            <wp:effectExtent l="0" t="0" r="3810" b="7620"/>
            <wp:docPr id="102146317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761FB" w14:textId="78C3FB49" w:rsidR="00964875" w:rsidRDefault="00964875" w:rsidP="00964875">
      <w:pPr>
        <w:pStyle w:val="Titulek"/>
      </w:pPr>
      <w:r>
        <w:t xml:space="preserve">Obr. </w:t>
      </w:r>
      <w:r w:rsidR="002B37AE">
        <w:t>Kotelna – pohled ze severu, návaznost na uhelnu</w:t>
      </w:r>
      <w:r w:rsidR="006228E4">
        <w:t xml:space="preserve"> s</w:t>
      </w:r>
      <w:r w:rsidR="002B37AE">
        <w:t xml:space="preserve"> dopravníkem, nadzemní plynovodní potrubí (odbočka bude odpojena)</w:t>
      </w:r>
    </w:p>
    <w:p w14:paraId="605594E0" w14:textId="4E3D43D2" w:rsidR="00964875" w:rsidRDefault="00964875">
      <w:pPr>
        <w:overflowPunct/>
        <w:autoSpaceDE/>
        <w:autoSpaceDN/>
        <w:adjustRightInd/>
        <w:spacing w:before="0"/>
        <w:jc w:val="left"/>
        <w:textAlignment w:val="auto"/>
      </w:pPr>
      <w:r>
        <w:br w:type="page"/>
      </w:r>
    </w:p>
    <w:p w14:paraId="2C9197CB" w14:textId="77777777" w:rsidR="0057570C" w:rsidRDefault="00964875" w:rsidP="0057570C">
      <w:pPr>
        <w:keepNext/>
      </w:pPr>
      <w:r>
        <w:rPr>
          <w:noProof/>
        </w:rPr>
        <w:lastRenderedPageBreak/>
        <w:drawing>
          <wp:inline distT="0" distB="0" distL="0" distR="0" wp14:anchorId="6D5C0471" wp14:editId="1AF34890">
            <wp:extent cx="2665115" cy="3553486"/>
            <wp:effectExtent l="0" t="0" r="1905" b="8890"/>
            <wp:docPr id="1175088460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468" cy="356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F9F17" w14:textId="726F22A9" w:rsidR="00964875" w:rsidRDefault="00964875" w:rsidP="0057570C">
      <w:pPr>
        <w:pStyle w:val="Titulek"/>
      </w:pPr>
      <w:r>
        <w:t xml:space="preserve">Obr. </w:t>
      </w:r>
      <w:r w:rsidR="002B37AE">
        <w:t>Komín – jižní část u kotelny</w:t>
      </w:r>
    </w:p>
    <w:p w14:paraId="66619B3F" w14:textId="77777777" w:rsidR="00964875" w:rsidRDefault="00964875" w:rsidP="00964875">
      <w:pPr>
        <w:keepNext/>
      </w:pPr>
      <w:r>
        <w:rPr>
          <w:noProof/>
        </w:rPr>
        <w:drawing>
          <wp:inline distT="0" distB="0" distL="0" distR="0" wp14:anchorId="14ECB6CE" wp14:editId="158142FB">
            <wp:extent cx="2743200" cy="3657600"/>
            <wp:effectExtent l="0" t="0" r="0" b="0"/>
            <wp:docPr id="2007975743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714" cy="3671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AC79A" w14:textId="001B0E09" w:rsidR="002B37AE" w:rsidRDefault="00964875" w:rsidP="002B37AE">
      <w:pPr>
        <w:pStyle w:val="Titulek"/>
      </w:pPr>
      <w:r>
        <w:t xml:space="preserve">Obr. </w:t>
      </w:r>
      <w:r w:rsidR="002B37AE">
        <w:t xml:space="preserve">Obr. Komín – </w:t>
      </w:r>
      <w:r w:rsidR="00C44D6E">
        <w:t xml:space="preserve">v </w:t>
      </w:r>
      <w:r w:rsidR="002B37AE">
        <w:t>jižní část</w:t>
      </w:r>
      <w:r w:rsidR="00C44D6E">
        <w:t>i</w:t>
      </w:r>
      <w:r w:rsidR="002B37AE">
        <w:t xml:space="preserve"> u kotelny</w:t>
      </w:r>
    </w:p>
    <w:p w14:paraId="51B4B14D" w14:textId="15B83C3C" w:rsidR="00964875" w:rsidRDefault="00964875" w:rsidP="00964875">
      <w:pPr>
        <w:pStyle w:val="Titulek"/>
      </w:pPr>
    </w:p>
    <w:p w14:paraId="73FBDDBF" w14:textId="2076D15D" w:rsidR="00964875" w:rsidRDefault="00964875">
      <w:pPr>
        <w:overflowPunct/>
        <w:autoSpaceDE/>
        <w:autoSpaceDN/>
        <w:adjustRightInd/>
        <w:spacing w:before="0"/>
        <w:jc w:val="left"/>
        <w:textAlignment w:val="auto"/>
      </w:pPr>
      <w:r>
        <w:br w:type="page"/>
      </w:r>
    </w:p>
    <w:p w14:paraId="6E8BE673" w14:textId="77777777" w:rsidR="00964875" w:rsidRDefault="00964875" w:rsidP="00964875">
      <w:pPr>
        <w:keepNext/>
      </w:pPr>
      <w:r>
        <w:rPr>
          <w:noProof/>
        </w:rPr>
        <w:lastRenderedPageBreak/>
        <w:drawing>
          <wp:inline distT="0" distB="0" distL="0" distR="0" wp14:anchorId="5C230217" wp14:editId="1134111D">
            <wp:extent cx="4990612" cy="3743608"/>
            <wp:effectExtent l="0" t="0" r="635" b="9525"/>
            <wp:docPr id="1153056843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7930" cy="3756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AA2B2" w14:textId="693938EB" w:rsidR="00964875" w:rsidRDefault="00964875" w:rsidP="00964875">
      <w:pPr>
        <w:pStyle w:val="Titulek"/>
      </w:pPr>
      <w:r>
        <w:t xml:space="preserve">Obr. </w:t>
      </w:r>
      <w:r w:rsidR="00C44D6E">
        <w:t>Kotelna 1.NP – základy pod kotly</w:t>
      </w:r>
    </w:p>
    <w:p w14:paraId="24D6373B" w14:textId="77777777" w:rsidR="00964875" w:rsidRDefault="00964875" w:rsidP="00964875">
      <w:pPr>
        <w:keepNext/>
      </w:pPr>
      <w:r>
        <w:rPr>
          <w:noProof/>
        </w:rPr>
        <w:drawing>
          <wp:inline distT="0" distB="0" distL="0" distR="0" wp14:anchorId="5A963FC2" wp14:editId="1E8937F2">
            <wp:extent cx="4960440" cy="3720975"/>
            <wp:effectExtent l="0" t="0" r="0" b="0"/>
            <wp:docPr id="284498113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34" cy="3734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77FBE" w14:textId="687C01BB" w:rsidR="00964875" w:rsidRDefault="00964875" w:rsidP="00964875">
      <w:pPr>
        <w:pStyle w:val="Titulek"/>
      </w:pPr>
      <w:r>
        <w:t xml:space="preserve">Obr. </w:t>
      </w:r>
      <w:r w:rsidR="00C44D6E">
        <w:t>Kotelna 2.NP – technologie bude odpojena a přesunuta</w:t>
      </w:r>
    </w:p>
    <w:p w14:paraId="61455DA3" w14:textId="3D262F86" w:rsidR="00964875" w:rsidRDefault="00964875">
      <w:pPr>
        <w:overflowPunct/>
        <w:autoSpaceDE/>
        <w:autoSpaceDN/>
        <w:adjustRightInd/>
        <w:spacing w:before="0"/>
        <w:jc w:val="left"/>
        <w:textAlignment w:val="auto"/>
      </w:pPr>
      <w:r>
        <w:br w:type="page"/>
      </w:r>
    </w:p>
    <w:p w14:paraId="0C836F60" w14:textId="255E8948" w:rsidR="005C4FA8" w:rsidRDefault="005C4FA8" w:rsidP="005C4FA8">
      <w:pPr>
        <w:keepNext/>
      </w:pPr>
      <w:r>
        <w:rPr>
          <w:noProof/>
        </w:rPr>
        <w:lastRenderedPageBreak/>
        <w:drawing>
          <wp:inline distT="0" distB="0" distL="0" distR="0" wp14:anchorId="6C8F41FF" wp14:editId="65C72A22">
            <wp:extent cx="3831971" cy="2874476"/>
            <wp:effectExtent l="0" t="0" r="0" b="2540"/>
            <wp:docPr id="1160784527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968" cy="289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A0470" w14:textId="01D91EFD" w:rsidR="00964875" w:rsidRDefault="005C4FA8" w:rsidP="005C4FA8">
      <w:pPr>
        <w:pStyle w:val="Titulek"/>
      </w:pPr>
      <w:r>
        <w:t xml:space="preserve">Obr. </w:t>
      </w:r>
      <w:r w:rsidR="00C44D6E">
        <w:t>Kotelna 1.NP – technologie bude odpojena a přesunuta</w:t>
      </w:r>
    </w:p>
    <w:p w14:paraId="4461F35D" w14:textId="77777777" w:rsidR="005C4FA8" w:rsidRDefault="005C4FA8" w:rsidP="005C4FA8">
      <w:pPr>
        <w:keepNext/>
      </w:pPr>
      <w:r>
        <w:rPr>
          <w:noProof/>
        </w:rPr>
        <w:drawing>
          <wp:inline distT="0" distB="0" distL="0" distR="0" wp14:anchorId="43B0D93B" wp14:editId="074E66B7">
            <wp:extent cx="3897517" cy="2194177"/>
            <wp:effectExtent l="0" t="0" r="8255" b="0"/>
            <wp:docPr id="1625176384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617" cy="221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940A9" w14:textId="13B6F284" w:rsidR="005C4FA8" w:rsidRDefault="005C4FA8" w:rsidP="005C4FA8">
      <w:pPr>
        <w:pStyle w:val="Titulek"/>
      </w:pPr>
      <w:r>
        <w:t xml:space="preserve">Obr. </w:t>
      </w:r>
      <w:r w:rsidR="00C44D6E">
        <w:t xml:space="preserve">Kotelna 3.NP – </w:t>
      </w:r>
      <w:r w:rsidR="006228E4">
        <w:t xml:space="preserve">dvě </w:t>
      </w:r>
      <w:r w:rsidR="00C44D6E">
        <w:t>nádrže k demontáži</w:t>
      </w:r>
    </w:p>
    <w:p w14:paraId="1DA53C37" w14:textId="77777777" w:rsidR="005C4FA8" w:rsidRDefault="005C4FA8" w:rsidP="005C4FA8">
      <w:pPr>
        <w:keepNext/>
      </w:pPr>
      <w:r>
        <w:rPr>
          <w:noProof/>
        </w:rPr>
        <w:drawing>
          <wp:inline distT="0" distB="0" distL="0" distR="0" wp14:anchorId="5C824E2B" wp14:editId="45D7EA90">
            <wp:extent cx="3920150" cy="2940622"/>
            <wp:effectExtent l="0" t="0" r="4445" b="0"/>
            <wp:docPr id="740033916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725" cy="29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8A8E4" w14:textId="4D880AF0" w:rsidR="005C4FA8" w:rsidRDefault="005C4FA8" w:rsidP="005C4FA8">
      <w:pPr>
        <w:pStyle w:val="Titulek"/>
      </w:pPr>
      <w:r>
        <w:t>Obr.</w:t>
      </w:r>
      <w:r w:rsidR="00C44D6E" w:rsidRPr="00C44D6E">
        <w:t xml:space="preserve"> </w:t>
      </w:r>
      <w:r w:rsidR="00C44D6E">
        <w:t>Kotelna 3.NP –</w:t>
      </w:r>
      <w:r w:rsidR="006228E4">
        <w:t xml:space="preserve"> kotvení</w:t>
      </w:r>
      <w:r w:rsidR="00C44D6E">
        <w:t xml:space="preserve"> nádrže k demont</w:t>
      </w:r>
      <w:r w:rsidR="006228E4">
        <w:t>á</w:t>
      </w:r>
      <w:r w:rsidR="00C44D6E">
        <w:t>ži</w:t>
      </w:r>
      <w:r>
        <w:t xml:space="preserve"> </w:t>
      </w:r>
    </w:p>
    <w:p w14:paraId="21221C75" w14:textId="77777777" w:rsidR="005C4FA8" w:rsidRDefault="005C4FA8" w:rsidP="005C4FA8">
      <w:pPr>
        <w:keepNext/>
      </w:pPr>
      <w:r>
        <w:rPr>
          <w:noProof/>
        </w:rPr>
        <w:lastRenderedPageBreak/>
        <w:drawing>
          <wp:inline distT="0" distB="0" distL="0" distR="0" wp14:anchorId="2FCF0863" wp14:editId="4EE85B9C">
            <wp:extent cx="4296634" cy="3223034"/>
            <wp:effectExtent l="0" t="0" r="8890" b="0"/>
            <wp:docPr id="957377075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033" cy="3238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19306" w14:textId="7A1774B2" w:rsidR="005C4FA8" w:rsidRDefault="005C4FA8" w:rsidP="005C4FA8">
      <w:pPr>
        <w:pStyle w:val="Titulek"/>
      </w:pPr>
      <w:r>
        <w:t>Obr.</w:t>
      </w:r>
      <w:r w:rsidR="006228E4">
        <w:t xml:space="preserve"> Kotelna, horní část dopravníku </w:t>
      </w:r>
      <w:proofErr w:type="gramStart"/>
      <w:r w:rsidR="006228E4">
        <w:t xml:space="preserve">- </w:t>
      </w:r>
      <w:r>
        <w:t xml:space="preserve"> </w:t>
      </w:r>
      <w:r w:rsidR="006228E4">
        <w:t>nefunkční</w:t>
      </w:r>
      <w:proofErr w:type="gramEnd"/>
      <w:r w:rsidR="006228E4">
        <w:t xml:space="preserve"> technologie k demontáži </w:t>
      </w:r>
    </w:p>
    <w:p w14:paraId="05E6F745" w14:textId="77777777" w:rsidR="005C4FA8" w:rsidRDefault="005C4FA8" w:rsidP="005C4FA8"/>
    <w:p w14:paraId="0FBF5545" w14:textId="77777777" w:rsidR="009E68BC" w:rsidRDefault="009E68BC" w:rsidP="009E68BC">
      <w:pPr>
        <w:keepNext/>
      </w:pPr>
      <w:r>
        <w:rPr>
          <w:noProof/>
        </w:rPr>
        <w:drawing>
          <wp:inline distT="0" distB="0" distL="0" distR="0" wp14:anchorId="7015E10C" wp14:editId="6719413B">
            <wp:extent cx="4320772" cy="3241141"/>
            <wp:effectExtent l="0" t="0" r="3810" b="0"/>
            <wp:docPr id="1834364358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270" cy="327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9FBC4" w14:textId="281CC7AF" w:rsidR="006228E4" w:rsidRDefault="009E68BC" w:rsidP="006228E4">
      <w:pPr>
        <w:pStyle w:val="Titulek"/>
      </w:pPr>
      <w:r>
        <w:t xml:space="preserve">Obr. </w:t>
      </w:r>
      <w:r w:rsidR="006228E4">
        <w:t xml:space="preserve">Kotelna, horní část </w:t>
      </w:r>
      <w:proofErr w:type="gramStart"/>
      <w:r w:rsidR="006228E4">
        <w:t>dopravníku - nefunkční</w:t>
      </w:r>
      <w:proofErr w:type="gramEnd"/>
      <w:r w:rsidR="006228E4">
        <w:t xml:space="preserve"> technologie k demontáži </w:t>
      </w:r>
    </w:p>
    <w:p w14:paraId="5D68153F" w14:textId="6ACC5130" w:rsidR="009E68BC" w:rsidRDefault="009E68BC" w:rsidP="009E68BC">
      <w:pPr>
        <w:pStyle w:val="Titulek"/>
      </w:pPr>
    </w:p>
    <w:p w14:paraId="10718F16" w14:textId="6F8B0978" w:rsidR="009E68BC" w:rsidRDefault="009E68BC">
      <w:pPr>
        <w:overflowPunct/>
        <w:autoSpaceDE/>
        <w:autoSpaceDN/>
        <w:adjustRightInd/>
        <w:spacing w:before="0"/>
        <w:jc w:val="left"/>
        <w:textAlignment w:val="auto"/>
      </w:pPr>
      <w:r>
        <w:br w:type="page"/>
      </w:r>
    </w:p>
    <w:p w14:paraId="482B8D01" w14:textId="77777777" w:rsidR="009E68BC" w:rsidRDefault="009E68BC" w:rsidP="009E68BC">
      <w:pPr>
        <w:keepNext/>
      </w:pPr>
      <w:r>
        <w:rPr>
          <w:noProof/>
        </w:rPr>
        <w:lastRenderedPageBreak/>
        <w:drawing>
          <wp:inline distT="0" distB="0" distL="0" distR="0" wp14:anchorId="2E445CA0" wp14:editId="1109CB8A">
            <wp:extent cx="6106795" cy="4580890"/>
            <wp:effectExtent l="0" t="0" r="8255" b="0"/>
            <wp:docPr id="322553682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58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72F90" w14:textId="5B23825D" w:rsidR="009E68BC" w:rsidRDefault="009E68BC" w:rsidP="009E68BC">
      <w:pPr>
        <w:pStyle w:val="Titulek"/>
      </w:pPr>
      <w:r>
        <w:t xml:space="preserve">Obr. </w:t>
      </w:r>
      <w:r w:rsidR="006228E4">
        <w:t>Uhelna – pohled z východu</w:t>
      </w:r>
    </w:p>
    <w:p w14:paraId="44BB6A4C" w14:textId="77777777" w:rsidR="009E68BC" w:rsidRDefault="009E68BC" w:rsidP="009E68BC">
      <w:pPr>
        <w:keepNext/>
      </w:pPr>
      <w:r>
        <w:rPr>
          <w:noProof/>
        </w:rPr>
        <w:drawing>
          <wp:inline distT="0" distB="0" distL="0" distR="0" wp14:anchorId="5802F61D" wp14:editId="3409629F">
            <wp:extent cx="6111240" cy="3440430"/>
            <wp:effectExtent l="0" t="0" r="3810" b="7620"/>
            <wp:docPr id="2070828807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60D03" w14:textId="3755108B" w:rsidR="009E68BC" w:rsidRDefault="009E68BC" w:rsidP="009E68BC">
      <w:pPr>
        <w:pStyle w:val="Titulek"/>
      </w:pPr>
      <w:r>
        <w:t xml:space="preserve">Obr. </w:t>
      </w:r>
      <w:r w:rsidR="006228E4">
        <w:t xml:space="preserve">Uhelna – pohled ze západu </w:t>
      </w:r>
    </w:p>
    <w:p w14:paraId="56CFAE2F" w14:textId="785A1E0F" w:rsidR="009E68BC" w:rsidRDefault="009E68BC">
      <w:pPr>
        <w:overflowPunct/>
        <w:autoSpaceDE/>
        <w:autoSpaceDN/>
        <w:adjustRightInd/>
        <w:spacing w:before="0"/>
        <w:jc w:val="left"/>
        <w:textAlignment w:val="auto"/>
      </w:pPr>
      <w:r>
        <w:br w:type="page"/>
      </w:r>
    </w:p>
    <w:p w14:paraId="1E5DD4CF" w14:textId="77777777" w:rsidR="009E68BC" w:rsidRDefault="009E68BC" w:rsidP="009E68BC">
      <w:pPr>
        <w:keepNext/>
      </w:pPr>
      <w:r>
        <w:rPr>
          <w:noProof/>
        </w:rPr>
        <w:lastRenderedPageBreak/>
        <w:drawing>
          <wp:inline distT="0" distB="0" distL="0" distR="0" wp14:anchorId="47774F96" wp14:editId="477A25CF">
            <wp:extent cx="6111240" cy="3440430"/>
            <wp:effectExtent l="0" t="0" r="3810" b="7620"/>
            <wp:docPr id="1198364427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00F40" w14:textId="39A9B1EB" w:rsidR="009E68BC" w:rsidRPr="009E68BC" w:rsidRDefault="009E68BC" w:rsidP="009E68BC">
      <w:pPr>
        <w:pStyle w:val="Titulek"/>
      </w:pPr>
      <w:r>
        <w:t xml:space="preserve">Obr. </w:t>
      </w:r>
      <w:r w:rsidR="006228E4">
        <w:t>Uhelna – vnitřní část, pohled ze západu</w:t>
      </w:r>
    </w:p>
    <w:sectPr w:rsidR="009E68BC" w:rsidRPr="009E68BC">
      <w:headerReference w:type="default" r:id="rId33"/>
      <w:footerReference w:type="default" r:id="rId34"/>
      <w:headerReference w:type="first" r:id="rId35"/>
      <w:pgSz w:w="11907" w:h="16840" w:code="9"/>
      <w:pgMar w:top="851" w:right="851" w:bottom="851" w:left="1418" w:header="737" w:footer="737" w:gutter="0"/>
      <w:pgNumType w:start="2"/>
      <w:cols w:space="708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197F1D" w14:textId="77777777" w:rsidR="008D3A20" w:rsidRDefault="008D3A20">
      <w:r>
        <w:separator/>
      </w:r>
    </w:p>
  </w:endnote>
  <w:endnote w:type="continuationSeparator" w:id="0">
    <w:p w14:paraId="1B1DA393" w14:textId="77777777" w:rsidR="008D3A20" w:rsidRDefault="008D3A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4581C4" w14:textId="2A82E430" w:rsidR="00513407" w:rsidRDefault="00513407">
    <w:pPr>
      <w:pStyle w:val="Zpat"/>
      <w:tabs>
        <w:tab w:val="clear" w:pos="4536"/>
        <w:tab w:val="clear" w:pos="9072"/>
        <w:tab w:val="left" w:pos="8458"/>
      </w:tabs>
    </w:pPr>
    <w:r>
      <w:tab/>
    </w:r>
    <w:r w:rsidR="00AF7190">
      <w:t>TZ DO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15A5E7" w14:textId="77777777" w:rsidR="008D3A20" w:rsidRDefault="008D3A20">
      <w:r>
        <w:separator/>
      </w:r>
    </w:p>
  </w:footnote>
  <w:footnote w:type="continuationSeparator" w:id="0">
    <w:p w14:paraId="7F194EBF" w14:textId="77777777" w:rsidR="008D3A20" w:rsidRDefault="008D3A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FA06F8" w14:textId="67C6959C" w:rsidR="00513407" w:rsidRDefault="00513407">
    <w:pPr>
      <w:pStyle w:val="Zhlav"/>
    </w:pPr>
    <w:r>
      <w:t>HP4-6-</w:t>
    </w:r>
    <w:r w:rsidR="00A40C3C">
      <w:t>105330</w:t>
    </w:r>
    <w:r>
      <w:tab/>
    </w:r>
    <w:r>
      <w:rPr>
        <w:rStyle w:val="slostrnky"/>
      </w:rPr>
      <w:fldChar w:fldCharType="begin"/>
    </w:r>
    <w:r>
      <w:rPr>
        <w:rStyle w:val="slostrnky"/>
      </w:rPr>
      <w:instrText xml:space="preserve"> PAGE </w:instrText>
    </w:r>
    <w:r>
      <w:rPr>
        <w:rStyle w:val="slostrnky"/>
      </w:rPr>
      <w:fldChar w:fldCharType="separate"/>
    </w:r>
    <w:r w:rsidR="000A744E">
      <w:rPr>
        <w:rStyle w:val="slostrnky"/>
        <w:noProof/>
      </w:rPr>
      <w:t>2</w:t>
    </w:r>
    <w:r>
      <w:rPr>
        <w:rStyle w:val="slostrnky"/>
      </w:rPr>
      <w:fldChar w:fldCharType="end"/>
    </w:r>
  </w:p>
  <w:p w14:paraId="7BEA4C74" w14:textId="77777777" w:rsidR="00513407" w:rsidRDefault="00513407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FAC68A" w14:textId="77777777" w:rsidR="00513407" w:rsidRDefault="00513407">
    <w:pPr>
      <w:pStyle w:val="Zhlav"/>
    </w:pPr>
    <w:r>
      <w:t>HP4-X-XXXXX</w:t>
    </w:r>
    <w:r>
      <w:tab/>
    </w:r>
    <w:r>
      <w:rPr>
        <w:rStyle w:val="slostrnky"/>
      </w:rPr>
      <w:fldChar w:fldCharType="begin"/>
    </w:r>
    <w:r>
      <w:rPr>
        <w:rStyle w:val="slostrnky"/>
      </w:rPr>
      <w:instrText xml:space="preserve"> PAGE </w:instrText>
    </w:r>
    <w:r>
      <w:rPr>
        <w:rStyle w:val="slostrnky"/>
      </w:rPr>
      <w:fldChar w:fldCharType="separate"/>
    </w:r>
    <w:r>
      <w:rPr>
        <w:rStyle w:val="slostrnky"/>
        <w:noProof/>
      </w:rPr>
      <w:t>2</w:t>
    </w:r>
    <w:r>
      <w:rPr>
        <w:rStyle w:val="slostrnky"/>
      </w:rPr>
      <w:fldChar w:fldCharType="end"/>
    </w:r>
  </w:p>
  <w:p w14:paraId="589F5FB8" w14:textId="77777777" w:rsidR="00513407" w:rsidRDefault="00513407">
    <w:pPr>
      <w:pStyle w:val="Zhlav"/>
    </w:pPr>
  </w:p>
  <w:p w14:paraId="7527E989" w14:textId="77777777" w:rsidR="00513407" w:rsidRDefault="00513407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B"/>
    <w:multiLevelType w:val="multilevel"/>
    <w:tmpl w:val="E88E1A20"/>
    <w:lvl w:ilvl="0">
      <w:start w:val="1"/>
      <w:numFmt w:val="decimal"/>
      <w:pStyle w:val="Nadpis1"/>
      <w:lvlText w:val="%1"/>
      <w:lvlJc w:val="left"/>
      <w:pPr>
        <w:tabs>
          <w:tab w:val="num" w:pos="0"/>
        </w:tabs>
        <w:ind w:left="0" w:firstLine="0"/>
      </w:pPr>
      <w:rPr>
        <w:rFonts w:hint="default"/>
        <w:u w:val="none"/>
      </w:rPr>
    </w:lvl>
    <w:lvl w:ilvl="1">
      <w:start w:val="1"/>
      <w:numFmt w:val="lowerLetter"/>
      <w:pStyle w:val="Nadpis2"/>
      <w:lvlText w:val="%1.%2"/>
      <w:lvlJc w:val="left"/>
      <w:pPr>
        <w:tabs>
          <w:tab w:val="num" w:pos="0"/>
        </w:tabs>
        <w:ind w:left="0" w:firstLine="0"/>
      </w:pPr>
      <w:rPr>
        <w:rFonts w:hint="default"/>
        <w:u w:val="none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0"/>
        </w:tabs>
        <w:ind w:left="0" w:firstLine="0"/>
      </w:pPr>
      <w:rPr>
        <w:rFonts w:hint="default"/>
        <w:u w:val="none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0"/>
        </w:tabs>
        <w:ind w:left="0" w:firstLine="0"/>
      </w:pPr>
      <w:rPr>
        <w:rFonts w:hint="default"/>
        <w:u w:val="none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  <w:u w:val="none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2"/>
      <w:numFmt w:val="upperRoman"/>
      <w:lvlText w:val="%1."/>
      <w:lvlJc w:val="left"/>
      <w:pPr>
        <w:tabs>
          <w:tab w:val="num" w:pos="1506"/>
        </w:tabs>
        <w:ind w:left="1506" w:hanging="1080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00000004"/>
    <w:multiLevelType w:val="singleLevel"/>
    <w:tmpl w:val="00000004"/>
    <w:name w:val="WW8Num4"/>
    <w:lvl w:ilvl="0"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Times New Roman"/>
      </w:rPr>
    </w:lvl>
  </w:abstractNum>
  <w:abstractNum w:abstractNumId="4" w15:restartNumberingAfterBreak="0">
    <w:nsid w:val="108871D2"/>
    <w:multiLevelType w:val="hybridMultilevel"/>
    <w:tmpl w:val="CA187DA4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8C20EA7"/>
    <w:multiLevelType w:val="hybridMultilevel"/>
    <w:tmpl w:val="B2B0C22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3B480E"/>
    <w:multiLevelType w:val="hybridMultilevel"/>
    <w:tmpl w:val="F6F0DAC2"/>
    <w:lvl w:ilvl="0" w:tplc="7410E4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A371CE"/>
    <w:multiLevelType w:val="multilevel"/>
    <w:tmpl w:val="5A502DDA"/>
    <w:styleLink w:val="HPFM"/>
    <w:lvl w:ilvl="0">
      <w:start w:val="1"/>
      <w:numFmt w:val="decimal"/>
      <w:lvlText w:val="1.%1."/>
      <w:lvlJc w:val="left"/>
      <w:pPr>
        <w:ind w:left="1134" w:hanging="1134"/>
      </w:pPr>
      <w:rPr>
        <w:rFonts w:hint="default"/>
      </w:rPr>
    </w:lvl>
    <w:lvl w:ilvl="1">
      <w:start w:val="1"/>
      <w:numFmt w:val="decimal"/>
      <w:lvlText w:val="1.%1.%2."/>
      <w:lvlJc w:val="left"/>
      <w:pPr>
        <w:ind w:left="1134" w:hanging="1134"/>
      </w:pPr>
      <w:rPr>
        <w:rFonts w:hint="default"/>
      </w:rPr>
    </w:lvl>
    <w:lvl w:ilvl="2">
      <w:start w:val="1"/>
      <w:numFmt w:val="lowerLetter"/>
      <w:lvlText w:val="%3)"/>
      <w:lvlJc w:val="right"/>
      <w:pPr>
        <w:ind w:left="1134" w:hanging="1134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8" w15:restartNumberingAfterBreak="0">
    <w:nsid w:val="2AC048F1"/>
    <w:multiLevelType w:val="hybridMultilevel"/>
    <w:tmpl w:val="F6BAE04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1261AD"/>
    <w:multiLevelType w:val="hybridMultilevel"/>
    <w:tmpl w:val="E812B0C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974E11"/>
    <w:multiLevelType w:val="hybridMultilevel"/>
    <w:tmpl w:val="9764572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66B60F7"/>
    <w:multiLevelType w:val="multilevel"/>
    <w:tmpl w:val="4282EC50"/>
    <w:lvl w:ilvl="0">
      <w:start w:val="1"/>
      <w:numFmt w:val="decimal"/>
      <w:pStyle w:val="HPFM1"/>
      <w:lvlText w:val="%1."/>
      <w:lvlJc w:val="left"/>
      <w:pPr>
        <w:ind w:left="1134" w:hanging="1134"/>
      </w:pPr>
      <w:rPr>
        <w:rFonts w:hint="default"/>
        <w:u w:val="none"/>
      </w:rPr>
    </w:lvl>
    <w:lvl w:ilvl="1">
      <w:start w:val="1"/>
      <w:numFmt w:val="lowerLetter"/>
      <w:pStyle w:val="HPFM2"/>
      <w:lvlText w:val="%1.%2"/>
      <w:lvlJc w:val="left"/>
      <w:pPr>
        <w:ind w:left="1134" w:hanging="1134"/>
      </w:pPr>
      <w:rPr>
        <w:rFonts w:hint="default"/>
        <w:u w:val="none"/>
      </w:rPr>
    </w:lvl>
    <w:lvl w:ilvl="2">
      <w:start w:val="1"/>
      <w:numFmt w:val="decimal"/>
      <w:pStyle w:val="HPFM3"/>
      <w:lvlText w:val="%1.%2.%3"/>
      <w:lvlJc w:val="left"/>
      <w:pPr>
        <w:ind w:left="1418" w:hanging="1134"/>
      </w:pPr>
      <w:rPr>
        <w:rFonts w:hint="default"/>
        <w:u w:val="none"/>
      </w:rPr>
    </w:lvl>
    <w:lvl w:ilvl="3">
      <w:start w:val="1"/>
      <w:numFmt w:val="decimal"/>
      <w:pStyle w:val="HPFM4"/>
      <w:lvlText w:val="%3.%4"/>
      <w:lvlJc w:val="left"/>
      <w:pPr>
        <w:ind w:left="1134" w:hanging="1134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1134" w:hanging="1134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1134" w:hanging="113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134" w:hanging="113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134" w:hanging="113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134" w:hanging="1134"/>
      </w:pPr>
      <w:rPr>
        <w:rFonts w:hint="default"/>
      </w:rPr>
    </w:lvl>
  </w:abstractNum>
  <w:abstractNum w:abstractNumId="12" w15:restartNumberingAfterBreak="0">
    <w:nsid w:val="6AAF1A1F"/>
    <w:multiLevelType w:val="multilevel"/>
    <w:tmpl w:val="23528C00"/>
    <w:lvl w:ilvl="0">
      <w:start w:val="1"/>
      <w:numFmt w:val="decimal"/>
      <w:pStyle w:val="Textodstavce"/>
      <w:isLgl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pStyle w:val="Textpsmene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13" w15:restartNumberingAfterBreak="0">
    <w:nsid w:val="6B560AE7"/>
    <w:multiLevelType w:val="multilevel"/>
    <w:tmpl w:val="383A59B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 w15:restartNumberingAfterBreak="0">
    <w:nsid w:val="6C87489C"/>
    <w:multiLevelType w:val="hybridMultilevel"/>
    <w:tmpl w:val="1158C98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145A31"/>
    <w:multiLevelType w:val="hybridMultilevel"/>
    <w:tmpl w:val="9698D55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3055962">
    <w:abstractNumId w:val="0"/>
  </w:num>
  <w:num w:numId="2" w16cid:durableId="645742808">
    <w:abstractNumId w:val="12"/>
  </w:num>
  <w:num w:numId="3" w16cid:durableId="1378899041">
    <w:abstractNumId w:val="10"/>
  </w:num>
  <w:num w:numId="4" w16cid:durableId="416949832">
    <w:abstractNumId w:val="14"/>
  </w:num>
  <w:num w:numId="5" w16cid:durableId="1570117793">
    <w:abstractNumId w:val="9"/>
  </w:num>
  <w:num w:numId="6" w16cid:durableId="576477248">
    <w:abstractNumId w:val="7"/>
  </w:num>
  <w:num w:numId="7" w16cid:durableId="346253683">
    <w:abstractNumId w:val="11"/>
  </w:num>
  <w:num w:numId="8" w16cid:durableId="1017196362">
    <w:abstractNumId w:val="4"/>
  </w:num>
  <w:num w:numId="9" w16cid:durableId="210456898">
    <w:abstractNumId w:val="6"/>
  </w:num>
  <w:num w:numId="10" w16cid:durableId="1030688625">
    <w:abstractNumId w:val="15"/>
  </w:num>
  <w:num w:numId="11" w16cid:durableId="399910240">
    <w:abstractNumId w:val="8"/>
  </w:num>
  <w:num w:numId="12" w16cid:durableId="74935912">
    <w:abstractNumId w:val="5"/>
  </w:num>
  <w:num w:numId="13" w16cid:durableId="1092438294">
    <w:abstractNumId w:val="13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attachedTemplate r:id="rId1"/>
  <w:defaultTabStop w:val="709"/>
  <w:hyphenationZone w:val="425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4E22"/>
    <w:rsid w:val="00022940"/>
    <w:rsid w:val="0002586A"/>
    <w:rsid w:val="00031D42"/>
    <w:rsid w:val="00044452"/>
    <w:rsid w:val="000534FE"/>
    <w:rsid w:val="000579BE"/>
    <w:rsid w:val="00064328"/>
    <w:rsid w:val="000708FA"/>
    <w:rsid w:val="00080754"/>
    <w:rsid w:val="00095E0F"/>
    <w:rsid w:val="00096850"/>
    <w:rsid w:val="000A1DB0"/>
    <w:rsid w:val="000A744E"/>
    <w:rsid w:val="000C0AB6"/>
    <w:rsid w:val="000C24D6"/>
    <w:rsid w:val="000C6B39"/>
    <w:rsid w:val="000C6B7B"/>
    <w:rsid w:val="000D10BB"/>
    <w:rsid w:val="000D130A"/>
    <w:rsid w:val="000D390F"/>
    <w:rsid w:val="000D631A"/>
    <w:rsid w:val="000E72B7"/>
    <w:rsid w:val="000F223A"/>
    <w:rsid w:val="001205DB"/>
    <w:rsid w:val="001253FB"/>
    <w:rsid w:val="0013350B"/>
    <w:rsid w:val="00135805"/>
    <w:rsid w:val="00136E77"/>
    <w:rsid w:val="00153CFD"/>
    <w:rsid w:val="001568C6"/>
    <w:rsid w:val="0016573B"/>
    <w:rsid w:val="00173515"/>
    <w:rsid w:val="00175660"/>
    <w:rsid w:val="00184B66"/>
    <w:rsid w:val="00194625"/>
    <w:rsid w:val="001A1D55"/>
    <w:rsid w:val="001A2FB9"/>
    <w:rsid w:val="001A4EA9"/>
    <w:rsid w:val="001B3420"/>
    <w:rsid w:val="001B7F04"/>
    <w:rsid w:val="001E00CE"/>
    <w:rsid w:val="001E1080"/>
    <w:rsid w:val="001E4436"/>
    <w:rsid w:val="001F2334"/>
    <w:rsid w:val="00202B87"/>
    <w:rsid w:val="00214F42"/>
    <w:rsid w:val="0022765B"/>
    <w:rsid w:val="00236A09"/>
    <w:rsid w:val="002422E0"/>
    <w:rsid w:val="00247B54"/>
    <w:rsid w:val="00247D3A"/>
    <w:rsid w:val="002504C5"/>
    <w:rsid w:val="00251DEB"/>
    <w:rsid w:val="00251E12"/>
    <w:rsid w:val="00255843"/>
    <w:rsid w:val="002604FD"/>
    <w:rsid w:val="00265D17"/>
    <w:rsid w:val="00270258"/>
    <w:rsid w:val="002722E8"/>
    <w:rsid w:val="00283E50"/>
    <w:rsid w:val="00287238"/>
    <w:rsid w:val="00292757"/>
    <w:rsid w:val="00297A33"/>
    <w:rsid w:val="002A1B0D"/>
    <w:rsid w:val="002A5379"/>
    <w:rsid w:val="002B37AE"/>
    <w:rsid w:val="002C0193"/>
    <w:rsid w:val="002C3D31"/>
    <w:rsid w:val="002C6C5F"/>
    <w:rsid w:val="002D261C"/>
    <w:rsid w:val="002E3F16"/>
    <w:rsid w:val="002F1336"/>
    <w:rsid w:val="002F6648"/>
    <w:rsid w:val="00301CF2"/>
    <w:rsid w:val="0030339E"/>
    <w:rsid w:val="0030498B"/>
    <w:rsid w:val="003050AF"/>
    <w:rsid w:val="00310B95"/>
    <w:rsid w:val="003162A8"/>
    <w:rsid w:val="0031795E"/>
    <w:rsid w:val="00323D89"/>
    <w:rsid w:val="00332FB9"/>
    <w:rsid w:val="0033689A"/>
    <w:rsid w:val="00345C21"/>
    <w:rsid w:val="003535EB"/>
    <w:rsid w:val="00361978"/>
    <w:rsid w:val="00371D07"/>
    <w:rsid w:val="00372C79"/>
    <w:rsid w:val="003860DF"/>
    <w:rsid w:val="00386838"/>
    <w:rsid w:val="00395633"/>
    <w:rsid w:val="003A57EA"/>
    <w:rsid w:val="003A6968"/>
    <w:rsid w:val="003A6F84"/>
    <w:rsid w:val="003C265C"/>
    <w:rsid w:val="003C6958"/>
    <w:rsid w:val="003D2E8B"/>
    <w:rsid w:val="003E370C"/>
    <w:rsid w:val="003E56FD"/>
    <w:rsid w:val="003E6A98"/>
    <w:rsid w:val="003F0F2C"/>
    <w:rsid w:val="003F3FC4"/>
    <w:rsid w:val="004053C3"/>
    <w:rsid w:val="00412D00"/>
    <w:rsid w:val="00413102"/>
    <w:rsid w:val="0041577B"/>
    <w:rsid w:val="00433965"/>
    <w:rsid w:val="0043574A"/>
    <w:rsid w:val="0044259E"/>
    <w:rsid w:val="0044593D"/>
    <w:rsid w:val="00452B24"/>
    <w:rsid w:val="00453DB1"/>
    <w:rsid w:val="0045760C"/>
    <w:rsid w:val="00461F2C"/>
    <w:rsid w:val="00465642"/>
    <w:rsid w:val="004728D8"/>
    <w:rsid w:val="004828D7"/>
    <w:rsid w:val="004B65D2"/>
    <w:rsid w:val="004C1248"/>
    <w:rsid w:val="004C1F1E"/>
    <w:rsid w:val="004C2061"/>
    <w:rsid w:val="004C226D"/>
    <w:rsid w:val="004C6DEB"/>
    <w:rsid w:val="004D3857"/>
    <w:rsid w:val="004E5ABB"/>
    <w:rsid w:val="004E5FCB"/>
    <w:rsid w:val="004F2A2B"/>
    <w:rsid w:val="0050155B"/>
    <w:rsid w:val="00505E94"/>
    <w:rsid w:val="00513407"/>
    <w:rsid w:val="00527EDA"/>
    <w:rsid w:val="0054625E"/>
    <w:rsid w:val="005512CD"/>
    <w:rsid w:val="005736B0"/>
    <w:rsid w:val="0057570C"/>
    <w:rsid w:val="00577AF5"/>
    <w:rsid w:val="005975E8"/>
    <w:rsid w:val="005A41C1"/>
    <w:rsid w:val="005A66CA"/>
    <w:rsid w:val="005B5B3D"/>
    <w:rsid w:val="005C0BE5"/>
    <w:rsid w:val="005C19EA"/>
    <w:rsid w:val="005C4FA8"/>
    <w:rsid w:val="005D35AF"/>
    <w:rsid w:val="005E12B3"/>
    <w:rsid w:val="005E16B3"/>
    <w:rsid w:val="005E68EC"/>
    <w:rsid w:val="005F31A9"/>
    <w:rsid w:val="0060166A"/>
    <w:rsid w:val="00604D32"/>
    <w:rsid w:val="006119B6"/>
    <w:rsid w:val="00620377"/>
    <w:rsid w:val="006228E4"/>
    <w:rsid w:val="00625AE0"/>
    <w:rsid w:val="00647808"/>
    <w:rsid w:val="0065660C"/>
    <w:rsid w:val="00657F84"/>
    <w:rsid w:val="00663AAA"/>
    <w:rsid w:val="00665A9C"/>
    <w:rsid w:val="00671E4F"/>
    <w:rsid w:val="0067438D"/>
    <w:rsid w:val="0069354B"/>
    <w:rsid w:val="00697A48"/>
    <w:rsid w:val="006B53D7"/>
    <w:rsid w:val="006C176B"/>
    <w:rsid w:val="006C309F"/>
    <w:rsid w:val="006C5F0D"/>
    <w:rsid w:val="006E0224"/>
    <w:rsid w:val="006E1648"/>
    <w:rsid w:val="006F0F58"/>
    <w:rsid w:val="006F3C2C"/>
    <w:rsid w:val="00703490"/>
    <w:rsid w:val="00713393"/>
    <w:rsid w:val="007148EE"/>
    <w:rsid w:val="0072104B"/>
    <w:rsid w:val="00722698"/>
    <w:rsid w:val="00723E9D"/>
    <w:rsid w:val="00735FAB"/>
    <w:rsid w:val="00747BD6"/>
    <w:rsid w:val="00751DF8"/>
    <w:rsid w:val="00752D13"/>
    <w:rsid w:val="0077442C"/>
    <w:rsid w:val="00780F58"/>
    <w:rsid w:val="007858D6"/>
    <w:rsid w:val="00794CF8"/>
    <w:rsid w:val="00795767"/>
    <w:rsid w:val="007963D3"/>
    <w:rsid w:val="007A6643"/>
    <w:rsid w:val="007C1082"/>
    <w:rsid w:val="007C46BC"/>
    <w:rsid w:val="007E7478"/>
    <w:rsid w:val="00813760"/>
    <w:rsid w:val="008251C8"/>
    <w:rsid w:val="00827EA9"/>
    <w:rsid w:val="00836C2D"/>
    <w:rsid w:val="00843FAA"/>
    <w:rsid w:val="00855512"/>
    <w:rsid w:val="008565A3"/>
    <w:rsid w:val="00872231"/>
    <w:rsid w:val="008752BC"/>
    <w:rsid w:val="00895B2F"/>
    <w:rsid w:val="008A5CE4"/>
    <w:rsid w:val="008B1842"/>
    <w:rsid w:val="008B3C34"/>
    <w:rsid w:val="008C5221"/>
    <w:rsid w:val="008C749A"/>
    <w:rsid w:val="008D3A20"/>
    <w:rsid w:val="008D468E"/>
    <w:rsid w:val="008D6A02"/>
    <w:rsid w:val="008E24FF"/>
    <w:rsid w:val="008E2C36"/>
    <w:rsid w:val="008E40BB"/>
    <w:rsid w:val="00922300"/>
    <w:rsid w:val="00923656"/>
    <w:rsid w:val="00932759"/>
    <w:rsid w:val="009330E2"/>
    <w:rsid w:val="00943874"/>
    <w:rsid w:val="009462B8"/>
    <w:rsid w:val="00950822"/>
    <w:rsid w:val="0095528F"/>
    <w:rsid w:val="00964875"/>
    <w:rsid w:val="00964D10"/>
    <w:rsid w:val="009663FB"/>
    <w:rsid w:val="00974AD5"/>
    <w:rsid w:val="0098102E"/>
    <w:rsid w:val="00990512"/>
    <w:rsid w:val="009A1AB6"/>
    <w:rsid w:val="009A4A6C"/>
    <w:rsid w:val="009C65C1"/>
    <w:rsid w:val="009C7154"/>
    <w:rsid w:val="009D10A0"/>
    <w:rsid w:val="009E1FDB"/>
    <w:rsid w:val="009E2740"/>
    <w:rsid w:val="009E381B"/>
    <w:rsid w:val="009E4DF6"/>
    <w:rsid w:val="009E68BC"/>
    <w:rsid w:val="009F1B67"/>
    <w:rsid w:val="009F2CC4"/>
    <w:rsid w:val="009F3362"/>
    <w:rsid w:val="00A02D49"/>
    <w:rsid w:val="00A05008"/>
    <w:rsid w:val="00A07558"/>
    <w:rsid w:val="00A1219E"/>
    <w:rsid w:val="00A16340"/>
    <w:rsid w:val="00A22D1D"/>
    <w:rsid w:val="00A2470C"/>
    <w:rsid w:val="00A35972"/>
    <w:rsid w:val="00A372F2"/>
    <w:rsid w:val="00A37912"/>
    <w:rsid w:val="00A40C3C"/>
    <w:rsid w:val="00A53103"/>
    <w:rsid w:val="00A5524B"/>
    <w:rsid w:val="00A70BFE"/>
    <w:rsid w:val="00A72A5C"/>
    <w:rsid w:val="00A73E2B"/>
    <w:rsid w:val="00A775F6"/>
    <w:rsid w:val="00A81403"/>
    <w:rsid w:val="00A821CD"/>
    <w:rsid w:val="00A83954"/>
    <w:rsid w:val="00A83B49"/>
    <w:rsid w:val="00A96383"/>
    <w:rsid w:val="00AA3617"/>
    <w:rsid w:val="00AA4A46"/>
    <w:rsid w:val="00AB13FD"/>
    <w:rsid w:val="00AB1EBC"/>
    <w:rsid w:val="00AB44DE"/>
    <w:rsid w:val="00AC4801"/>
    <w:rsid w:val="00AC6707"/>
    <w:rsid w:val="00AF4D88"/>
    <w:rsid w:val="00AF7190"/>
    <w:rsid w:val="00AF733C"/>
    <w:rsid w:val="00B04091"/>
    <w:rsid w:val="00B1098B"/>
    <w:rsid w:val="00B20983"/>
    <w:rsid w:val="00B22C88"/>
    <w:rsid w:val="00B276AE"/>
    <w:rsid w:val="00B33481"/>
    <w:rsid w:val="00B35E28"/>
    <w:rsid w:val="00B43095"/>
    <w:rsid w:val="00B50685"/>
    <w:rsid w:val="00B50762"/>
    <w:rsid w:val="00B51E85"/>
    <w:rsid w:val="00B5437B"/>
    <w:rsid w:val="00B63490"/>
    <w:rsid w:val="00B6552D"/>
    <w:rsid w:val="00B6685E"/>
    <w:rsid w:val="00B82544"/>
    <w:rsid w:val="00B856CF"/>
    <w:rsid w:val="00B86D36"/>
    <w:rsid w:val="00B91067"/>
    <w:rsid w:val="00B9234B"/>
    <w:rsid w:val="00B95B8B"/>
    <w:rsid w:val="00BA5A18"/>
    <w:rsid w:val="00BB1F19"/>
    <w:rsid w:val="00BC0B3B"/>
    <w:rsid w:val="00BC2B84"/>
    <w:rsid w:val="00BC4A79"/>
    <w:rsid w:val="00BD4472"/>
    <w:rsid w:val="00BE2C41"/>
    <w:rsid w:val="00BE3069"/>
    <w:rsid w:val="00BE4A6B"/>
    <w:rsid w:val="00BF4631"/>
    <w:rsid w:val="00C074AB"/>
    <w:rsid w:val="00C10A58"/>
    <w:rsid w:val="00C3391D"/>
    <w:rsid w:val="00C36F2B"/>
    <w:rsid w:val="00C44D6E"/>
    <w:rsid w:val="00C47A03"/>
    <w:rsid w:val="00C54F3B"/>
    <w:rsid w:val="00C557A4"/>
    <w:rsid w:val="00C61A49"/>
    <w:rsid w:val="00C6263F"/>
    <w:rsid w:val="00C62CB0"/>
    <w:rsid w:val="00C725DE"/>
    <w:rsid w:val="00C96A46"/>
    <w:rsid w:val="00CA0FC0"/>
    <w:rsid w:val="00CA6AFA"/>
    <w:rsid w:val="00CB7F93"/>
    <w:rsid w:val="00CD259B"/>
    <w:rsid w:val="00CD7EAC"/>
    <w:rsid w:val="00CE464D"/>
    <w:rsid w:val="00CE7E92"/>
    <w:rsid w:val="00D132EB"/>
    <w:rsid w:val="00D137A0"/>
    <w:rsid w:val="00D279CD"/>
    <w:rsid w:val="00D34B78"/>
    <w:rsid w:val="00D3527F"/>
    <w:rsid w:val="00D42724"/>
    <w:rsid w:val="00D4404A"/>
    <w:rsid w:val="00D4763D"/>
    <w:rsid w:val="00D63F56"/>
    <w:rsid w:val="00D67224"/>
    <w:rsid w:val="00D81952"/>
    <w:rsid w:val="00D83FF7"/>
    <w:rsid w:val="00D85139"/>
    <w:rsid w:val="00D9190F"/>
    <w:rsid w:val="00D9376C"/>
    <w:rsid w:val="00D96186"/>
    <w:rsid w:val="00DB0DF8"/>
    <w:rsid w:val="00DB393F"/>
    <w:rsid w:val="00DB75F4"/>
    <w:rsid w:val="00DC11CB"/>
    <w:rsid w:val="00DC335E"/>
    <w:rsid w:val="00DD3CB1"/>
    <w:rsid w:val="00DE328B"/>
    <w:rsid w:val="00DE5DA0"/>
    <w:rsid w:val="00DE614E"/>
    <w:rsid w:val="00DE7CEE"/>
    <w:rsid w:val="00DF2139"/>
    <w:rsid w:val="00DF4E22"/>
    <w:rsid w:val="00E14ECC"/>
    <w:rsid w:val="00E31418"/>
    <w:rsid w:val="00E34357"/>
    <w:rsid w:val="00E34BB2"/>
    <w:rsid w:val="00E37753"/>
    <w:rsid w:val="00E42926"/>
    <w:rsid w:val="00E4496B"/>
    <w:rsid w:val="00E504D5"/>
    <w:rsid w:val="00E55066"/>
    <w:rsid w:val="00E61D4A"/>
    <w:rsid w:val="00E677BA"/>
    <w:rsid w:val="00E82192"/>
    <w:rsid w:val="00E930CD"/>
    <w:rsid w:val="00E96814"/>
    <w:rsid w:val="00EA0271"/>
    <w:rsid w:val="00EC0A72"/>
    <w:rsid w:val="00EC1466"/>
    <w:rsid w:val="00EE1C1F"/>
    <w:rsid w:val="00EE69AB"/>
    <w:rsid w:val="00EF06F5"/>
    <w:rsid w:val="00EF294E"/>
    <w:rsid w:val="00F10D7C"/>
    <w:rsid w:val="00F14C23"/>
    <w:rsid w:val="00F14C62"/>
    <w:rsid w:val="00F31222"/>
    <w:rsid w:val="00F327FA"/>
    <w:rsid w:val="00F342B8"/>
    <w:rsid w:val="00F42277"/>
    <w:rsid w:val="00F43A45"/>
    <w:rsid w:val="00F80620"/>
    <w:rsid w:val="00F92DD9"/>
    <w:rsid w:val="00F93C72"/>
    <w:rsid w:val="00F93D5D"/>
    <w:rsid w:val="00F94A90"/>
    <w:rsid w:val="00F9605A"/>
    <w:rsid w:val="00FB18BB"/>
    <w:rsid w:val="00FB5C54"/>
    <w:rsid w:val="00FC6111"/>
    <w:rsid w:val="00FC66FD"/>
    <w:rsid w:val="00FD0EEF"/>
    <w:rsid w:val="00FE07D2"/>
    <w:rsid w:val="00FE16F0"/>
    <w:rsid w:val="00FE65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D39694F"/>
  <w15:chartTrackingRefBased/>
  <w15:docId w15:val="{25A55E78-3C77-4048-9F81-C7C3FA2C9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overflowPunct w:val="0"/>
      <w:autoSpaceDE w:val="0"/>
      <w:autoSpaceDN w:val="0"/>
      <w:adjustRightInd w:val="0"/>
      <w:spacing w:before="120"/>
      <w:jc w:val="both"/>
      <w:textAlignment w:val="baseline"/>
    </w:pPr>
    <w:rPr>
      <w:rFonts w:ascii="Arial" w:hAnsi="Arial"/>
      <w:sz w:val="22"/>
    </w:rPr>
  </w:style>
  <w:style w:type="paragraph" w:styleId="Nadpis1">
    <w:name w:val="heading 1"/>
    <w:aliases w:val="F1,Kapitola"/>
    <w:basedOn w:val="Normln"/>
    <w:next w:val="Normln"/>
    <w:qFormat/>
    <w:rsid w:val="000A744E"/>
    <w:pPr>
      <w:keepNext/>
      <w:numPr>
        <w:numId w:val="1"/>
      </w:numPr>
      <w:spacing w:before="240" w:after="60"/>
      <w:outlineLvl w:val="0"/>
    </w:pPr>
    <w:rPr>
      <w:b/>
      <w:caps/>
      <w:kern w:val="28"/>
      <w:sz w:val="28"/>
      <w:u w:val="single"/>
    </w:rPr>
  </w:style>
  <w:style w:type="paragraph" w:styleId="Nadpis2">
    <w:name w:val="heading 2"/>
    <w:aliases w:val="F2,Nadpis 2 Char,Podkapitola"/>
    <w:basedOn w:val="Normln"/>
    <w:next w:val="Normln"/>
    <w:qFormat/>
    <w:pPr>
      <w:keepNext/>
      <w:numPr>
        <w:ilvl w:val="1"/>
        <w:numId w:val="1"/>
      </w:numPr>
      <w:spacing w:before="240" w:after="60"/>
      <w:outlineLvl w:val="1"/>
    </w:pPr>
    <w:rPr>
      <w:b/>
      <w:u w:val="single"/>
    </w:rPr>
  </w:style>
  <w:style w:type="paragraph" w:styleId="Nadpis3">
    <w:name w:val="heading 3"/>
    <w:aliases w:val="F3,Článek"/>
    <w:basedOn w:val="Normln"/>
    <w:next w:val="Normln"/>
    <w:qFormat/>
    <w:pPr>
      <w:keepNext/>
      <w:numPr>
        <w:ilvl w:val="2"/>
        <w:numId w:val="1"/>
      </w:numPr>
      <w:spacing w:before="240" w:after="60"/>
      <w:outlineLvl w:val="2"/>
    </w:pPr>
    <w:rPr>
      <w:u w:val="single"/>
    </w:rPr>
  </w:style>
  <w:style w:type="paragraph" w:styleId="Nadpis4">
    <w:name w:val="heading 4"/>
    <w:aliases w:val="_,Titul2"/>
    <w:basedOn w:val="Normln"/>
    <w:next w:val="Normln"/>
    <w:qFormat/>
    <w:pPr>
      <w:keepNext/>
      <w:numPr>
        <w:ilvl w:val="3"/>
        <w:numId w:val="1"/>
      </w:numPr>
      <w:spacing w:before="240" w:after="60"/>
      <w:outlineLvl w:val="3"/>
    </w:pPr>
  </w:style>
  <w:style w:type="paragraph" w:styleId="Nadpis5">
    <w:name w:val="heading 5"/>
    <w:aliases w:val="a),a) F5,Nadpis5"/>
    <w:basedOn w:val="Normln"/>
    <w:next w:val="Normln"/>
    <w:qFormat/>
    <w:pPr>
      <w:numPr>
        <w:ilvl w:val="4"/>
        <w:numId w:val="1"/>
      </w:numPr>
      <w:spacing w:before="240" w:after="60"/>
      <w:outlineLvl w:val="4"/>
    </w:pPr>
    <w:rPr>
      <w:i/>
    </w:rPr>
  </w:style>
  <w:style w:type="paragraph" w:styleId="Nadpis6">
    <w:name w:val="heading 6"/>
    <w:aliases w:val=", F6"/>
    <w:basedOn w:val="Normln"/>
    <w:next w:val="Normln"/>
    <w:qFormat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i/>
    </w:rPr>
  </w:style>
  <w:style w:type="paragraph" w:styleId="Nadpis7">
    <w:name w:val="heading 7"/>
    <w:basedOn w:val="Normln"/>
    <w:next w:val="Normln"/>
    <w:qFormat/>
    <w:pPr>
      <w:numPr>
        <w:ilvl w:val="6"/>
        <w:numId w:val="1"/>
      </w:numPr>
      <w:spacing w:before="240" w:after="60"/>
      <w:outlineLvl w:val="6"/>
    </w:pPr>
    <w:rPr>
      <w:sz w:val="20"/>
    </w:rPr>
  </w:style>
  <w:style w:type="paragraph" w:styleId="Nadpis8">
    <w:name w:val="heading 8"/>
    <w:basedOn w:val="Normln"/>
    <w:next w:val="Normln"/>
    <w:qFormat/>
    <w:pPr>
      <w:numPr>
        <w:ilvl w:val="7"/>
        <w:numId w:val="1"/>
      </w:numPr>
      <w:spacing w:before="240" w:after="60"/>
      <w:outlineLvl w:val="7"/>
    </w:pPr>
    <w:rPr>
      <w:i/>
      <w:sz w:val="20"/>
    </w:rPr>
  </w:style>
  <w:style w:type="paragraph" w:styleId="Nadpis9">
    <w:name w:val="heading 9"/>
    <w:aliases w:val="Normální_"/>
    <w:basedOn w:val="Normln"/>
    <w:next w:val="Normln"/>
    <w:qFormat/>
    <w:pPr>
      <w:numPr>
        <w:ilvl w:val="8"/>
        <w:numId w:val="1"/>
      </w:numPr>
      <w:spacing w:before="240" w:after="60"/>
      <w:outlineLvl w:val="8"/>
    </w:pPr>
    <w:rPr>
      <w:b/>
      <w:i/>
      <w:sz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pPr>
      <w:tabs>
        <w:tab w:val="left" w:pos="851"/>
        <w:tab w:val="right" w:leader="dot" w:pos="9498"/>
      </w:tabs>
    </w:pPr>
    <w:rPr>
      <w:b/>
      <w:bCs/>
      <w:caps/>
      <w:noProof/>
      <w:kern w:val="28"/>
      <w:szCs w:val="22"/>
    </w:rPr>
  </w:style>
  <w:style w:type="paragraph" w:styleId="Obsah2">
    <w:name w:val="toc 2"/>
    <w:basedOn w:val="Normln"/>
    <w:next w:val="Normln"/>
    <w:autoRedefine/>
    <w:uiPriority w:val="39"/>
    <w:rsid w:val="000A744E"/>
    <w:pPr>
      <w:tabs>
        <w:tab w:val="left" w:pos="851"/>
        <w:tab w:val="right" w:leader="dot" w:pos="9498"/>
      </w:tabs>
      <w:ind w:left="851" w:right="1134" w:hanging="851"/>
    </w:pPr>
    <w:rPr>
      <w:b/>
      <w:noProof/>
    </w:rPr>
  </w:style>
  <w:style w:type="paragraph" w:styleId="Obsah3">
    <w:name w:val="toc 3"/>
    <w:basedOn w:val="Normln"/>
    <w:next w:val="Normln"/>
    <w:autoRedefine/>
    <w:uiPriority w:val="39"/>
    <w:rsid w:val="00A372F2"/>
    <w:pPr>
      <w:tabs>
        <w:tab w:val="left" w:pos="880"/>
        <w:tab w:val="right" w:leader="dot" w:pos="9497"/>
      </w:tabs>
    </w:pPr>
    <w:rPr>
      <w:rFonts w:cs="Arial"/>
      <w:noProof/>
      <w:szCs w:val="22"/>
    </w:rPr>
  </w:style>
  <w:style w:type="paragraph" w:styleId="Obsah4">
    <w:name w:val="toc 4"/>
    <w:basedOn w:val="Normln"/>
    <w:next w:val="Normln"/>
    <w:autoRedefine/>
    <w:uiPriority w:val="39"/>
    <w:pPr>
      <w:tabs>
        <w:tab w:val="left" w:pos="851"/>
        <w:tab w:val="right" w:leader="dot" w:pos="9498"/>
      </w:tabs>
    </w:pPr>
    <w:rPr>
      <w:noProof/>
    </w:rPr>
  </w:style>
  <w:style w:type="paragraph" w:styleId="Zhlav">
    <w:name w:val="header"/>
    <w:basedOn w:val="Normln"/>
    <w:semiHidden/>
    <w:pPr>
      <w:tabs>
        <w:tab w:val="center" w:pos="4536"/>
        <w:tab w:val="right" w:pos="9072"/>
      </w:tabs>
    </w:pPr>
  </w:style>
  <w:style w:type="character" w:styleId="Hypertextovodkaz">
    <w:name w:val="Hyperlink"/>
    <w:uiPriority w:val="99"/>
    <w:rPr>
      <w:color w:val="0000FF"/>
      <w:u w:val="single"/>
    </w:rPr>
  </w:style>
  <w:style w:type="character" w:styleId="slostrnky">
    <w:name w:val="page number"/>
    <w:basedOn w:val="Standardnpsmoodstavce"/>
    <w:semiHidden/>
  </w:style>
  <w:style w:type="character" w:styleId="Sledovanodkaz">
    <w:name w:val="FollowedHyperlink"/>
    <w:semiHidden/>
    <w:rPr>
      <w:color w:val="800080"/>
      <w:u w:val="single"/>
    </w:rPr>
  </w:style>
  <w:style w:type="paragraph" w:styleId="Zpat">
    <w:name w:val="footer"/>
    <w:basedOn w:val="Normln"/>
    <w:semiHidden/>
    <w:pPr>
      <w:tabs>
        <w:tab w:val="center" w:pos="4536"/>
        <w:tab w:val="right" w:pos="9072"/>
      </w:tabs>
    </w:pPr>
  </w:style>
  <w:style w:type="paragraph" w:styleId="Obsah5">
    <w:name w:val="toc 5"/>
    <w:basedOn w:val="Normln"/>
    <w:next w:val="Normln"/>
    <w:autoRedefine/>
    <w:uiPriority w:val="39"/>
    <w:pPr>
      <w:ind w:left="880"/>
    </w:pPr>
  </w:style>
  <w:style w:type="paragraph" w:customStyle="1" w:styleId="Razitko">
    <w:name w:val="Razitko"/>
    <w:basedOn w:val="Normln"/>
    <w:pPr>
      <w:framePr w:hSpace="141" w:wrap="around" w:vAnchor="text" w:hAnchor="text" w:x="13" w:y="1"/>
      <w:ind w:left="57"/>
      <w:suppressOverlap/>
    </w:pPr>
    <w:rPr>
      <w:b/>
      <w:bCs/>
      <w:spacing w:val="-20"/>
    </w:rPr>
  </w:style>
  <w:style w:type="paragraph" w:customStyle="1" w:styleId="RAZITKOVETSI">
    <w:name w:val="RAZITKO VETSI"/>
    <w:basedOn w:val="Normln"/>
    <w:next w:val="Razitko"/>
    <w:pPr>
      <w:ind w:left="57"/>
    </w:pPr>
    <w:rPr>
      <w:b/>
      <w:bCs/>
      <w:spacing w:val="20"/>
      <w:sz w:val="28"/>
    </w:rPr>
  </w:style>
  <w:style w:type="paragraph" w:customStyle="1" w:styleId="razitkobezodsazeni">
    <w:name w:val="razitko bez odsazeni"/>
    <w:basedOn w:val="Razitko"/>
    <w:next w:val="Razitko"/>
    <w:pPr>
      <w:framePr w:wrap="around"/>
      <w:ind w:left="0"/>
    </w:pPr>
  </w:style>
  <w:style w:type="paragraph" w:customStyle="1" w:styleId="razitkonormal">
    <w:name w:val="razitko normal"/>
    <w:basedOn w:val="Normln"/>
    <w:pPr>
      <w:framePr w:hSpace="141" w:wrap="around" w:vAnchor="text" w:hAnchor="text" w:x="13" w:y="1"/>
      <w:overflowPunct/>
      <w:autoSpaceDE/>
      <w:autoSpaceDN/>
      <w:adjustRightInd/>
      <w:suppressOverlap/>
      <w:textAlignment w:val="auto"/>
    </w:pPr>
    <w:rPr>
      <w:rFonts w:cs="Arial"/>
      <w:caps/>
      <w:spacing w:val="-20"/>
    </w:rPr>
  </w:style>
  <w:style w:type="paragraph" w:customStyle="1" w:styleId="razitkonormalodsaz">
    <w:name w:val="razitko normal odsaz"/>
    <w:basedOn w:val="razitkonormal"/>
    <w:pPr>
      <w:framePr w:wrap="around"/>
      <w:ind w:left="57"/>
    </w:pPr>
  </w:style>
  <w:style w:type="paragraph" w:customStyle="1" w:styleId="razitkouzkepismo">
    <w:name w:val="razitko uzke pismo"/>
    <w:basedOn w:val="Normln"/>
    <w:pPr>
      <w:framePr w:hSpace="141" w:wrap="around" w:vAnchor="text" w:hAnchor="text" w:x="13" w:y="1"/>
      <w:overflowPunct/>
      <w:autoSpaceDE/>
      <w:autoSpaceDN/>
      <w:adjustRightInd/>
      <w:suppressOverlap/>
      <w:jc w:val="center"/>
      <w:textAlignment w:val="auto"/>
    </w:pPr>
    <w:rPr>
      <w:rFonts w:cs="Arial"/>
      <w:spacing w:val="-20"/>
      <w:w w:val="80"/>
    </w:rPr>
  </w:style>
  <w:style w:type="paragraph" w:customStyle="1" w:styleId="Raztkonormalnasted">
    <w:name w:val="Razítko normal na střed"/>
    <w:basedOn w:val="razitkonormal"/>
    <w:pPr>
      <w:framePr w:wrap="around"/>
      <w:jc w:val="center"/>
    </w:pPr>
  </w:style>
  <w:style w:type="paragraph" w:customStyle="1" w:styleId="Raztkologo">
    <w:name w:val="Razítko logo"/>
    <w:basedOn w:val="Normln"/>
    <w:pPr>
      <w:framePr w:hSpace="141" w:wrap="around" w:vAnchor="text" w:hAnchor="text" w:x="13" w:y="1"/>
      <w:spacing w:before="60"/>
      <w:suppressOverlap/>
      <w:jc w:val="center"/>
    </w:pPr>
    <w:rPr>
      <w:spacing w:val="-20"/>
    </w:rPr>
  </w:style>
  <w:style w:type="paragraph" w:customStyle="1" w:styleId="Raztkologo-mal">
    <w:name w:val="Razítko logo - malé"/>
    <w:basedOn w:val="Normln"/>
    <w:pPr>
      <w:framePr w:hSpace="141" w:wrap="around" w:vAnchor="text" w:hAnchor="text" w:x="13" w:y="1"/>
      <w:spacing w:before="60"/>
      <w:suppressOverlap/>
      <w:jc w:val="center"/>
    </w:pPr>
    <w:rPr>
      <w:rFonts w:cs="Arial"/>
      <w:spacing w:val="10"/>
      <w:position w:val="-20"/>
      <w:sz w:val="16"/>
    </w:rPr>
  </w:style>
  <w:style w:type="paragraph" w:customStyle="1" w:styleId="Raztkobezodsaz">
    <w:name w:val="Razítko bez odsaz"/>
    <w:basedOn w:val="Normln"/>
    <w:pPr>
      <w:framePr w:hSpace="141" w:wrap="around" w:vAnchor="text" w:hAnchor="text" w:x="13" w:y="1"/>
      <w:overflowPunct/>
      <w:autoSpaceDE/>
      <w:autoSpaceDN/>
      <w:adjustRightInd/>
      <w:suppressOverlap/>
      <w:textAlignment w:val="auto"/>
    </w:pPr>
    <w:rPr>
      <w:rFonts w:cs="Arial"/>
      <w:bCs/>
      <w:caps/>
      <w:spacing w:val="-20"/>
    </w:rPr>
  </w:style>
  <w:style w:type="paragraph" w:customStyle="1" w:styleId="Raztkotun14nasted">
    <w:name w:val="Razítko tučně 14 na střed"/>
    <w:basedOn w:val="Normln"/>
    <w:pPr>
      <w:jc w:val="center"/>
    </w:pPr>
    <w:rPr>
      <w:b/>
      <w:bCs/>
      <w:caps/>
      <w:spacing w:val="-20"/>
      <w:sz w:val="28"/>
    </w:rPr>
  </w:style>
  <w:style w:type="paragraph" w:customStyle="1" w:styleId="Raztkomezerynormln">
    <w:name w:val="Razítko mezery normální"/>
    <w:basedOn w:val="Normln"/>
    <w:pPr>
      <w:framePr w:hSpace="141" w:wrap="around" w:vAnchor="text" w:hAnchor="text" w:x="13" w:y="1"/>
      <w:overflowPunct/>
      <w:autoSpaceDE/>
      <w:autoSpaceDN/>
      <w:adjustRightInd/>
      <w:ind w:left="57"/>
      <w:suppressOverlap/>
      <w:textAlignment w:val="auto"/>
    </w:pPr>
    <w:rPr>
      <w:rFonts w:cs="Arial"/>
    </w:rPr>
  </w:style>
  <w:style w:type="paragraph" w:customStyle="1" w:styleId="Raztkonormalmal">
    <w:name w:val="Razítko normal malé"/>
    <w:basedOn w:val="Raztkobezodsaz"/>
    <w:pPr>
      <w:framePr w:wrap="around"/>
    </w:pPr>
    <w:rPr>
      <w:caps w:val="0"/>
    </w:rPr>
  </w:style>
  <w:style w:type="paragraph" w:customStyle="1" w:styleId="Raztkoz1">
    <w:name w:val="Razítko zúž. 1"/>
    <w:aliases w:val="5 b."/>
    <w:basedOn w:val="Razitko"/>
    <w:pPr>
      <w:framePr w:wrap="around"/>
    </w:pPr>
    <w:rPr>
      <w:spacing w:val="-30"/>
    </w:rPr>
  </w:style>
  <w:style w:type="paragraph" w:customStyle="1" w:styleId="Raztkonastedmal">
    <w:name w:val="Razítko na střed malé"/>
    <w:basedOn w:val="Raztkologo"/>
    <w:pPr>
      <w:framePr w:wrap="around"/>
      <w:spacing w:before="0"/>
    </w:pPr>
  </w:style>
  <w:style w:type="paragraph" w:styleId="Zkladntext">
    <w:name w:val="Body Text"/>
    <w:aliases w:val="()odstaved"/>
    <w:basedOn w:val="Normln"/>
    <w:semiHidden/>
    <w:pPr>
      <w:spacing w:before="0"/>
      <w:jc w:val="left"/>
    </w:pPr>
  </w:style>
  <w:style w:type="paragraph" w:styleId="Zkladntext3">
    <w:name w:val="Body Text 3"/>
    <w:basedOn w:val="Normln"/>
    <w:semiHidden/>
    <w:rPr>
      <w:color w:val="333399"/>
    </w:rPr>
  </w:style>
  <w:style w:type="paragraph" w:styleId="Zkladntext2">
    <w:name w:val="Body Text 2"/>
    <w:basedOn w:val="Normln"/>
    <w:semiHidden/>
    <w:rPr>
      <w:color w:val="0000FF"/>
    </w:rPr>
  </w:style>
  <w:style w:type="paragraph" w:styleId="Zkladntextodsazen2">
    <w:name w:val="Body Text Indent 2"/>
    <w:basedOn w:val="Normln"/>
    <w:semiHidden/>
    <w:pPr>
      <w:tabs>
        <w:tab w:val="left" w:pos="285"/>
      </w:tabs>
      <w:spacing w:before="60" w:line="264" w:lineRule="auto"/>
      <w:ind w:left="285" w:hanging="342"/>
    </w:pPr>
  </w:style>
  <w:style w:type="paragraph" w:styleId="Zkladntextodsazen">
    <w:name w:val="Body Text Indent"/>
    <w:basedOn w:val="Normln"/>
    <w:semiHidden/>
    <w:pPr>
      <w:tabs>
        <w:tab w:val="left" w:pos="342"/>
      </w:tabs>
      <w:spacing w:before="60" w:line="264" w:lineRule="auto"/>
      <w:ind w:left="342" w:hanging="342"/>
    </w:pPr>
  </w:style>
  <w:style w:type="paragraph" w:customStyle="1" w:styleId="Zkladntext21">
    <w:name w:val="Základní text 21"/>
    <w:basedOn w:val="Normln"/>
    <w:pPr>
      <w:spacing w:before="0" w:line="264" w:lineRule="auto"/>
    </w:pPr>
    <w:rPr>
      <w:color w:val="FF0000"/>
    </w:rPr>
  </w:style>
  <w:style w:type="paragraph" w:styleId="Zkladntextodsazen3">
    <w:name w:val="Body Text Indent 3"/>
    <w:basedOn w:val="Normln"/>
    <w:semiHidden/>
    <w:pPr>
      <w:tabs>
        <w:tab w:val="left" w:pos="567"/>
      </w:tabs>
      <w:spacing w:before="0" w:line="264" w:lineRule="auto"/>
      <w:ind w:left="142" w:hanging="142"/>
      <w:textAlignment w:val="auto"/>
    </w:pPr>
    <w:rPr>
      <w:rFonts w:cs="Arial"/>
      <w:szCs w:val="22"/>
    </w:rPr>
  </w:style>
  <w:style w:type="paragraph" w:customStyle="1" w:styleId="TextOdst">
    <w:name w:val="TextOdst"/>
    <w:basedOn w:val="Normln"/>
    <w:pPr>
      <w:overflowPunct/>
      <w:autoSpaceDE/>
      <w:autoSpaceDN/>
      <w:adjustRightInd/>
      <w:textAlignment w:val="auto"/>
    </w:pPr>
    <w:rPr>
      <w:sz w:val="20"/>
      <w:szCs w:val="24"/>
      <w:lang w:val="en-US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,Bold" w:hAnsi="Arial,Bold"/>
    </w:rPr>
  </w:style>
  <w:style w:type="paragraph" w:styleId="Obsah6">
    <w:name w:val="toc 6"/>
    <w:basedOn w:val="Normln"/>
    <w:next w:val="Normln"/>
    <w:autoRedefine/>
    <w:uiPriority w:val="39"/>
    <w:pPr>
      <w:overflowPunct/>
      <w:autoSpaceDE/>
      <w:autoSpaceDN/>
      <w:adjustRightInd/>
      <w:spacing w:before="0"/>
      <w:ind w:left="1200"/>
      <w:jc w:val="left"/>
      <w:textAlignment w:val="auto"/>
    </w:pPr>
    <w:rPr>
      <w:rFonts w:ascii="Times New Roman" w:hAnsi="Times New Roman"/>
      <w:sz w:val="24"/>
      <w:szCs w:val="24"/>
    </w:rPr>
  </w:style>
  <w:style w:type="paragraph" w:styleId="Obsah8">
    <w:name w:val="toc 8"/>
    <w:basedOn w:val="Normln"/>
    <w:next w:val="Normln"/>
    <w:autoRedefine/>
    <w:uiPriority w:val="39"/>
    <w:pPr>
      <w:overflowPunct/>
      <w:autoSpaceDE/>
      <w:autoSpaceDN/>
      <w:adjustRightInd/>
      <w:spacing w:before="0"/>
      <w:ind w:left="1680"/>
      <w:jc w:val="left"/>
      <w:textAlignment w:val="auto"/>
    </w:pPr>
    <w:rPr>
      <w:rFonts w:ascii="Times New Roman" w:hAnsi="Times New Roman"/>
      <w:sz w:val="24"/>
      <w:szCs w:val="24"/>
    </w:rPr>
  </w:style>
  <w:style w:type="paragraph" w:styleId="Obsah7">
    <w:name w:val="toc 7"/>
    <w:basedOn w:val="Normln"/>
    <w:next w:val="Normln"/>
    <w:autoRedefine/>
    <w:uiPriority w:val="39"/>
    <w:pPr>
      <w:overflowPunct/>
      <w:autoSpaceDE/>
      <w:autoSpaceDN/>
      <w:adjustRightInd/>
      <w:spacing w:before="0"/>
      <w:ind w:left="1440"/>
      <w:jc w:val="left"/>
      <w:textAlignment w:val="auto"/>
    </w:pPr>
    <w:rPr>
      <w:rFonts w:ascii="Times New Roman" w:hAnsi="Times New Roman"/>
      <w:sz w:val="24"/>
      <w:szCs w:val="24"/>
    </w:rPr>
  </w:style>
  <w:style w:type="paragraph" w:styleId="Obsah9">
    <w:name w:val="toc 9"/>
    <w:basedOn w:val="Normln"/>
    <w:next w:val="Normln"/>
    <w:autoRedefine/>
    <w:uiPriority w:val="39"/>
    <w:pPr>
      <w:overflowPunct/>
      <w:autoSpaceDE/>
      <w:autoSpaceDN/>
      <w:adjustRightInd/>
      <w:spacing w:before="0"/>
      <w:ind w:left="1920"/>
      <w:jc w:val="left"/>
      <w:textAlignment w:val="auto"/>
    </w:pPr>
    <w:rPr>
      <w:rFonts w:ascii="Times New Roman" w:hAnsi="Times New Roman"/>
      <w:sz w:val="24"/>
      <w:szCs w:val="24"/>
    </w:rPr>
  </w:style>
  <w:style w:type="paragraph" w:styleId="Normlnweb">
    <w:name w:val="Normal (Web)"/>
    <w:basedOn w:val="Normln"/>
    <w:semiHidden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Normln0">
    <w:name w:val="Normální~0"/>
    <w:basedOn w:val="Normln"/>
    <w:pPr>
      <w:widowControl w:val="0"/>
      <w:overflowPunct/>
      <w:autoSpaceDE/>
      <w:autoSpaceDN/>
      <w:adjustRightInd/>
      <w:spacing w:before="0"/>
      <w:textAlignment w:val="auto"/>
    </w:pPr>
    <w:rPr>
      <w:noProof/>
    </w:rPr>
  </w:style>
  <w:style w:type="paragraph" w:customStyle="1" w:styleId="normalodsazene">
    <w:name w:val="normalodsazene"/>
    <w:basedOn w:val="Normln"/>
    <w:pPr>
      <w:overflowPunct/>
      <w:autoSpaceDE/>
      <w:autoSpaceDN/>
      <w:adjustRightInd/>
      <w:spacing w:before="100" w:beforeAutospacing="1" w:after="100" w:afterAutospacing="1"/>
      <w:ind w:firstLine="480"/>
      <w:textAlignment w:val="auto"/>
    </w:pPr>
    <w:rPr>
      <w:rFonts w:ascii="MS Sans Serif" w:eastAsia="Arial Unicode MS" w:hAnsi="MS Sans Serif" w:cs="Arial Unicode MS"/>
      <w:color w:val="585858"/>
      <w:sz w:val="15"/>
      <w:szCs w:val="15"/>
    </w:rPr>
  </w:style>
  <w:style w:type="paragraph" w:customStyle="1" w:styleId="Textodstavce">
    <w:name w:val="Text odstavce"/>
    <w:basedOn w:val="Normln"/>
    <w:pPr>
      <w:numPr>
        <w:numId w:val="2"/>
      </w:numPr>
      <w:tabs>
        <w:tab w:val="left" w:pos="851"/>
      </w:tabs>
      <w:overflowPunct/>
      <w:autoSpaceDE/>
      <w:autoSpaceDN/>
      <w:adjustRightInd/>
      <w:spacing w:after="120"/>
      <w:textAlignment w:val="auto"/>
      <w:outlineLvl w:val="6"/>
    </w:pPr>
    <w:rPr>
      <w:rFonts w:ascii="Times New Roman" w:hAnsi="Times New Roman"/>
      <w:sz w:val="24"/>
    </w:rPr>
  </w:style>
  <w:style w:type="paragraph" w:customStyle="1" w:styleId="Textbodu">
    <w:name w:val="Text bodu"/>
    <w:basedOn w:val="Normln"/>
    <w:pPr>
      <w:numPr>
        <w:ilvl w:val="2"/>
        <w:numId w:val="2"/>
      </w:numPr>
      <w:overflowPunct/>
      <w:autoSpaceDE/>
      <w:autoSpaceDN/>
      <w:adjustRightInd/>
      <w:spacing w:before="0"/>
      <w:textAlignment w:val="auto"/>
      <w:outlineLvl w:val="8"/>
    </w:pPr>
    <w:rPr>
      <w:rFonts w:ascii="Times New Roman" w:hAnsi="Times New Roman"/>
      <w:sz w:val="24"/>
    </w:rPr>
  </w:style>
  <w:style w:type="paragraph" w:customStyle="1" w:styleId="Textpsmene">
    <w:name w:val="Text písmene"/>
    <w:basedOn w:val="Normln"/>
    <w:pPr>
      <w:numPr>
        <w:ilvl w:val="1"/>
        <w:numId w:val="2"/>
      </w:numPr>
      <w:overflowPunct/>
      <w:autoSpaceDE/>
      <w:autoSpaceDN/>
      <w:adjustRightInd/>
      <w:spacing w:before="0"/>
      <w:textAlignment w:val="auto"/>
      <w:outlineLvl w:val="7"/>
    </w:pPr>
    <w:rPr>
      <w:rFonts w:ascii="Times New Roman" w:hAnsi="Times New Roman"/>
      <w:sz w:val="24"/>
    </w:rPr>
  </w:style>
  <w:style w:type="paragraph" w:customStyle="1" w:styleId="Normln2">
    <w:name w:val="Normální2"/>
    <w:basedOn w:val="Normln"/>
    <w:pPr>
      <w:overflowPunct/>
      <w:autoSpaceDE/>
      <w:autoSpaceDN/>
      <w:adjustRightInd/>
      <w:spacing w:before="200"/>
      <w:textAlignment w:val="auto"/>
    </w:pPr>
    <w:rPr>
      <w:rFonts w:ascii="Times New Roman" w:hAnsi="Times New Roman"/>
      <w:b/>
      <w:sz w:val="24"/>
      <w:u w:val="single"/>
    </w:rPr>
  </w:style>
  <w:style w:type="paragraph" w:customStyle="1" w:styleId="tabulka">
    <w:name w:val="tabulka"/>
    <w:basedOn w:val="Normln"/>
    <w:pPr>
      <w:overflowPunct/>
      <w:autoSpaceDE/>
      <w:autoSpaceDN/>
      <w:adjustRightInd/>
      <w:spacing w:before="240" w:after="120" w:line="288" w:lineRule="auto"/>
      <w:ind w:left="1588" w:hanging="1588"/>
      <w:textAlignment w:val="auto"/>
    </w:pPr>
    <w:rPr>
      <w:b/>
      <w:bCs/>
      <w:szCs w:val="22"/>
    </w:rPr>
  </w:style>
  <w:style w:type="paragraph" w:customStyle="1" w:styleId="texttabulky">
    <w:name w:val="text tabulky"/>
    <w:basedOn w:val="Normln"/>
    <w:pPr>
      <w:overflowPunct/>
      <w:autoSpaceDE/>
      <w:autoSpaceDN/>
      <w:adjustRightInd/>
      <w:spacing w:before="60" w:line="288" w:lineRule="auto"/>
      <w:jc w:val="center"/>
      <w:textAlignment w:val="auto"/>
    </w:pPr>
    <w:rPr>
      <w:sz w:val="18"/>
      <w:szCs w:val="18"/>
    </w:rPr>
  </w:style>
  <w:style w:type="paragraph" w:customStyle="1" w:styleId="normlnizatab">
    <w:name w:val="normálni za tab"/>
    <w:basedOn w:val="Normln"/>
    <w:pPr>
      <w:spacing w:before="320" w:line="288" w:lineRule="auto"/>
    </w:pPr>
  </w:style>
  <w:style w:type="paragraph" w:customStyle="1" w:styleId="tucnytexttabulky">
    <w:name w:val="tucny text tabulky"/>
    <w:basedOn w:val="Normln"/>
    <w:pPr>
      <w:overflowPunct/>
      <w:autoSpaceDE/>
      <w:autoSpaceDN/>
      <w:adjustRightInd/>
      <w:spacing w:before="60" w:line="288" w:lineRule="auto"/>
      <w:jc w:val="center"/>
      <w:textAlignment w:val="auto"/>
    </w:pPr>
    <w:rPr>
      <w:b/>
      <w:sz w:val="18"/>
      <w:szCs w:val="18"/>
    </w:rPr>
  </w:style>
  <w:style w:type="paragraph" w:customStyle="1" w:styleId="Zkladntext210">
    <w:name w:val="Základní text 21"/>
    <w:basedOn w:val="Normln"/>
    <w:rsid w:val="00B856CF"/>
    <w:pPr>
      <w:suppressAutoHyphens/>
      <w:overflowPunct/>
      <w:autoSpaceDE/>
      <w:autoSpaceDN/>
      <w:adjustRightInd/>
      <w:spacing w:before="0"/>
      <w:textAlignment w:val="auto"/>
    </w:pPr>
    <w:rPr>
      <w:rFonts w:ascii="Times New Roman" w:hAnsi="Times New Roman"/>
      <w:bCs/>
      <w:sz w:val="24"/>
      <w:lang w:eastAsia="ar-SA"/>
    </w:rPr>
  </w:style>
  <w:style w:type="paragraph" w:customStyle="1" w:styleId="Zkladntextodsazen31">
    <w:name w:val="Základní text odsazený 31"/>
    <w:basedOn w:val="Normln"/>
    <w:rsid w:val="00A372F2"/>
    <w:pPr>
      <w:suppressAutoHyphens/>
      <w:overflowPunct/>
      <w:autoSpaceDE/>
      <w:autoSpaceDN/>
      <w:adjustRightInd/>
      <w:spacing w:before="0"/>
      <w:ind w:left="1418" w:hanging="1418"/>
      <w:textAlignment w:val="auto"/>
    </w:pPr>
    <w:rPr>
      <w:rFonts w:ascii="Times New Roman" w:hAnsi="Times New Roman"/>
      <w:sz w:val="24"/>
      <w:lang w:eastAsia="ar-SA"/>
    </w:rPr>
  </w:style>
  <w:style w:type="paragraph" w:customStyle="1" w:styleId="WW-BodyText21">
    <w:name w:val="WW-Body Text 21"/>
    <w:basedOn w:val="Normln"/>
    <w:rsid w:val="00A372F2"/>
    <w:pPr>
      <w:suppressAutoHyphens/>
      <w:overflowPunct/>
      <w:autoSpaceDE/>
      <w:autoSpaceDN/>
      <w:adjustRightInd/>
      <w:spacing w:before="0"/>
      <w:textAlignment w:val="auto"/>
    </w:pPr>
    <w:rPr>
      <w:rFonts w:ascii="Times New Roman" w:hAnsi="Times New Roman"/>
      <w:sz w:val="24"/>
      <w:lang w:eastAsia="ar-SA"/>
    </w:rPr>
  </w:style>
  <w:style w:type="numbering" w:customStyle="1" w:styleId="HPFM">
    <w:name w:val="HPFM"/>
    <w:rsid w:val="000A744E"/>
    <w:pPr>
      <w:numPr>
        <w:numId w:val="6"/>
      </w:numPr>
    </w:pPr>
  </w:style>
  <w:style w:type="paragraph" w:customStyle="1" w:styleId="HPFM1">
    <w:name w:val="HPFM1"/>
    <w:basedOn w:val="Nadpis2"/>
    <w:next w:val="Normln"/>
    <w:qFormat/>
    <w:rsid w:val="000A744E"/>
    <w:pPr>
      <w:numPr>
        <w:ilvl w:val="0"/>
        <w:numId w:val="7"/>
      </w:numPr>
      <w:tabs>
        <w:tab w:val="left" w:pos="1134"/>
      </w:tabs>
      <w:spacing w:before="360"/>
    </w:pPr>
    <w:rPr>
      <w:caps/>
    </w:rPr>
  </w:style>
  <w:style w:type="paragraph" w:customStyle="1" w:styleId="HPFM2">
    <w:name w:val="HPFM2"/>
    <w:basedOn w:val="Nadpis3"/>
    <w:next w:val="Normln"/>
    <w:qFormat/>
    <w:rsid w:val="008B1842"/>
    <w:pPr>
      <w:numPr>
        <w:ilvl w:val="1"/>
        <w:numId w:val="7"/>
      </w:numPr>
      <w:tabs>
        <w:tab w:val="left" w:pos="1134"/>
      </w:tabs>
    </w:pPr>
    <w:rPr>
      <w:b/>
    </w:rPr>
  </w:style>
  <w:style w:type="paragraph" w:customStyle="1" w:styleId="HPFM3">
    <w:name w:val="HPFM3"/>
    <w:basedOn w:val="Nadpis6"/>
    <w:next w:val="Normln"/>
    <w:qFormat/>
    <w:rsid w:val="00B6685E"/>
    <w:pPr>
      <w:numPr>
        <w:ilvl w:val="2"/>
        <w:numId w:val="7"/>
      </w:numPr>
      <w:tabs>
        <w:tab w:val="left" w:pos="1134"/>
      </w:tabs>
      <w:ind w:left="1134"/>
    </w:pPr>
    <w:rPr>
      <w:rFonts w:ascii="Arial" w:hAnsi="Arial"/>
      <w:i w:val="0"/>
      <w:u w:val="single"/>
    </w:rPr>
  </w:style>
  <w:style w:type="paragraph" w:customStyle="1" w:styleId="HPFM4">
    <w:name w:val="HPFM4"/>
    <w:basedOn w:val="Nadpis4"/>
    <w:next w:val="Normln"/>
    <w:qFormat/>
    <w:rsid w:val="000A744E"/>
    <w:pPr>
      <w:numPr>
        <w:numId w:val="7"/>
      </w:numPr>
      <w:tabs>
        <w:tab w:val="left" w:pos="1134"/>
      </w:tabs>
    </w:pPr>
  </w:style>
  <w:style w:type="character" w:customStyle="1" w:styleId="TCRTEXTChar">
    <w:name w:val="TCR_TEXT Char"/>
    <w:link w:val="TCRTEXT"/>
    <w:locked/>
    <w:rsid w:val="00F31222"/>
    <w:rPr>
      <w:rFonts w:ascii="Arial" w:hAnsi="Arial" w:cs="Arial"/>
      <w:sz w:val="18"/>
      <w:szCs w:val="24"/>
    </w:rPr>
  </w:style>
  <w:style w:type="paragraph" w:customStyle="1" w:styleId="TCRTEXT">
    <w:name w:val="TCR_TEXT"/>
    <w:link w:val="TCRTEXTChar"/>
    <w:qFormat/>
    <w:rsid w:val="00F31222"/>
    <w:pPr>
      <w:spacing w:after="60" w:line="240" w:lineRule="exact"/>
      <w:jc w:val="both"/>
    </w:pPr>
    <w:rPr>
      <w:rFonts w:ascii="Arial" w:hAnsi="Arial" w:cs="Arial"/>
      <w:sz w:val="18"/>
      <w:szCs w:val="24"/>
      <w:lang w:val="en-GB" w:eastAsia="en-GB"/>
    </w:rPr>
  </w:style>
  <w:style w:type="paragraph" w:styleId="Odstavecseseznamem">
    <w:name w:val="List Paragraph"/>
    <w:basedOn w:val="Normln"/>
    <w:uiPriority w:val="34"/>
    <w:qFormat/>
    <w:rsid w:val="002422E0"/>
    <w:pPr>
      <w:spacing w:after="60"/>
      <w:ind w:left="708"/>
    </w:pPr>
  </w:style>
  <w:style w:type="paragraph" w:styleId="Titulek">
    <w:name w:val="caption"/>
    <w:basedOn w:val="Normln"/>
    <w:next w:val="Normln"/>
    <w:uiPriority w:val="35"/>
    <w:unhideWhenUsed/>
    <w:qFormat/>
    <w:rsid w:val="00251DEB"/>
    <w:pPr>
      <w:spacing w:before="0"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2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JEKTY\HP_FM\&#352;ABLONY\stitek_6_text.dot" TargetMode="Externa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FAC17A-6701-48CC-8F47-02BC82B68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stitek_6_text</Template>
  <TotalTime>192</TotalTime>
  <Pages>27</Pages>
  <Words>6720</Words>
  <Characters>41848</Characters>
  <Application>Microsoft Office Word</Application>
  <DocSecurity>0</DocSecurity>
  <Lines>348</Lines>
  <Paragraphs>96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xxxxx_6_Název - text</vt:lpstr>
    </vt:vector>
  </TitlesOfParts>
  <Company>HPFM</Company>
  <LinksUpToDate>false</LinksUpToDate>
  <CharactersWithSpaces>48472</CharactersWithSpaces>
  <SharedDoc>false</SharedDoc>
  <HLinks>
    <vt:vector size="108" baseType="variant">
      <vt:variant>
        <vt:i4>1507383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_Toc164959766</vt:lpwstr>
      </vt:variant>
      <vt:variant>
        <vt:i4>1507383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_Toc164959765</vt:lpwstr>
      </vt:variant>
      <vt:variant>
        <vt:i4>1507383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_Toc164959764</vt:lpwstr>
      </vt:variant>
      <vt:variant>
        <vt:i4>1507383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_Toc164959763</vt:lpwstr>
      </vt:variant>
      <vt:variant>
        <vt:i4>1507383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_Toc164959762</vt:lpwstr>
      </vt:variant>
      <vt:variant>
        <vt:i4>1507383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_Toc164959761</vt:lpwstr>
      </vt:variant>
      <vt:variant>
        <vt:i4>1507383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_Toc164959760</vt:lpwstr>
      </vt:variant>
      <vt:variant>
        <vt:i4>1310775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_Toc164959759</vt:lpwstr>
      </vt:variant>
      <vt:variant>
        <vt:i4>1310775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_Toc164959758</vt:lpwstr>
      </vt:variant>
      <vt:variant>
        <vt:i4>1310775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_Toc164959757</vt:lpwstr>
      </vt:variant>
      <vt:variant>
        <vt:i4>1310775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_Toc164959756</vt:lpwstr>
      </vt:variant>
      <vt:variant>
        <vt:i4>1310775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_Toc164959755</vt:lpwstr>
      </vt:variant>
      <vt:variant>
        <vt:i4>1310775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_Toc164959754</vt:lpwstr>
      </vt:variant>
      <vt:variant>
        <vt:i4>1310775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_Toc164959753</vt:lpwstr>
      </vt:variant>
      <vt:variant>
        <vt:i4>1310775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_Toc164959752</vt:lpwstr>
      </vt:variant>
      <vt:variant>
        <vt:i4>1310775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_Toc164959751</vt:lpwstr>
      </vt:variant>
      <vt:variant>
        <vt:i4>1310775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_Toc164959750</vt:lpwstr>
      </vt:variant>
      <vt:variant>
        <vt:i4>1376311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_Toc164959749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xxxxx_6_Název - text</dc:title>
  <dc:subject/>
  <dc:creator>Pavel Tomáš</dc:creator>
  <cp:keywords/>
  <cp:lastModifiedBy>Lucka Krtková</cp:lastModifiedBy>
  <cp:revision>6</cp:revision>
  <cp:lastPrinted>2024-06-05T12:33:00Z</cp:lastPrinted>
  <dcterms:created xsi:type="dcterms:W3CDTF">2024-05-29T07:44:00Z</dcterms:created>
  <dcterms:modified xsi:type="dcterms:W3CDTF">2024-06-05T12:35:00Z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1230540523</vt:i4>
  </property>
  <property fmtid="{D5CDD505-2E9C-101B-9397-08002B2CF9AE}" pid="3" name="_EmailSubject">
    <vt:lpwstr>stitek6_uprav</vt:lpwstr>
  </property>
  <property fmtid="{D5CDD505-2E9C-101B-9397-08002B2CF9AE}" pid="4" name="_AuthorEmail">
    <vt:lpwstr>aspidla@hpfm.cz</vt:lpwstr>
  </property>
  <property fmtid="{D5CDD505-2E9C-101B-9397-08002B2CF9AE}" pid="5" name="_AuthorEmailDisplayName">
    <vt:lpwstr>Aleš Špidla - Hutní Projekt Frýdek - Místek</vt:lpwstr>
  </property>
  <property fmtid="{D5CDD505-2E9C-101B-9397-08002B2CF9AE}" pid="6" name="_ReviewingToolsShownOnce">
    <vt:lpwstr/>
  </property>
</Properties>
</file>